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21F905" w14:textId="5B7FA0C1" w:rsidR="00040BCF" w:rsidRDefault="00000000">
      <w:pPr>
        <w:spacing w:after="0" w:line="240" w:lineRule="auto"/>
        <w:jc w:val="center"/>
        <w:rPr>
          <w:b/>
          <w:bCs/>
          <w:sz w:val="40"/>
          <w:szCs w:val="40"/>
        </w:rPr>
      </w:pPr>
      <w:r>
        <w:rPr>
          <w:b/>
          <w:bCs/>
          <w:sz w:val="40"/>
          <w:szCs w:val="40"/>
        </w:rPr>
        <w:t xml:space="preserve">Напрям </w:t>
      </w:r>
      <w:r>
        <w:rPr>
          <w:b/>
          <w:bCs/>
          <w:sz w:val="40"/>
          <w:szCs w:val="40"/>
          <w:lang w:val="ru-RU"/>
        </w:rPr>
        <w:t xml:space="preserve"> «</w:t>
      </w:r>
      <w:r>
        <w:rPr>
          <w:b/>
          <w:bCs/>
          <w:sz w:val="40"/>
          <w:szCs w:val="40"/>
        </w:rPr>
        <w:t>Система оцінювання здобувачів освіти»</w:t>
      </w:r>
    </w:p>
    <w:p w14:paraId="735AF600" w14:textId="77777777" w:rsidR="00040BCF" w:rsidRDefault="00040BCF">
      <w:pPr>
        <w:spacing w:after="0" w:line="240" w:lineRule="auto"/>
        <w:jc w:val="both"/>
        <w:rPr>
          <w:b/>
          <w:bCs/>
          <w:sz w:val="40"/>
          <w:szCs w:val="40"/>
          <w:lang w:val="ru-RU"/>
        </w:rPr>
      </w:pPr>
    </w:p>
    <w:p w14:paraId="039C5F41" w14:textId="77777777" w:rsidR="00040BCF" w:rsidRDefault="00000000">
      <w:pPr>
        <w:spacing w:line="240" w:lineRule="auto"/>
        <w:jc w:val="center"/>
        <w:rPr>
          <w:rFonts w:eastAsia="Times New Roman" w:cs="Times New Roman"/>
          <w:b/>
          <w:bCs/>
          <w:i/>
          <w:iCs/>
          <w:color w:val="000000" w:themeColor="text1"/>
          <w:sz w:val="24"/>
          <w:szCs w:val="24"/>
          <w:lang w:eastAsia="uk-UA"/>
        </w:rPr>
      </w:pPr>
      <w:r>
        <w:rPr>
          <w:rFonts w:eastAsia="Times New Roman" w:cs="Times New Roman"/>
          <w:b/>
          <w:bCs/>
          <w:i/>
          <w:iCs/>
          <w:color w:val="000000" w:themeColor="text1"/>
          <w:sz w:val="24"/>
          <w:szCs w:val="24"/>
          <w:lang w:eastAsia="uk-UA"/>
        </w:rPr>
        <w:t>СКЛАД РОБОЧОЇ ГРУПИ (КОМІСІЇ)</w:t>
      </w:r>
    </w:p>
    <w:p w14:paraId="20FF00D4" w14:textId="77777777" w:rsidR="00040BCF" w:rsidRDefault="00000000">
      <w:pPr>
        <w:spacing w:line="240" w:lineRule="auto"/>
        <w:jc w:val="center"/>
        <w:rPr>
          <w:rFonts w:eastAsia="Times New Roman" w:cs="Times New Roman"/>
          <w:b/>
          <w:bCs/>
          <w:color w:val="000000" w:themeColor="text1"/>
          <w:sz w:val="24"/>
          <w:szCs w:val="24"/>
          <w:lang w:eastAsia="uk-UA"/>
        </w:rPr>
      </w:pPr>
      <w:r>
        <w:rPr>
          <w:rFonts w:eastAsia="Times New Roman" w:cs="Times New Roman"/>
          <w:b/>
          <w:bCs/>
          <w:color w:val="000000" w:themeColor="text1"/>
          <w:sz w:val="24"/>
          <w:szCs w:val="24"/>
          <w:lang w:eastAsia="uk-UA"/>
        </w:rPr>
        <w:t>з вивчення системи оцінювання здобувачів освіти</w:t>
      </w:r>
    </w:p>
    <w:p w14:paraId="71CF920A" w14:textId="77777777" w:rsidR="00040BCF" w:rsidRDefault="00040BCF">
      <w:pPr>
        <w:spacing w:line="240" w:lineRule="auto"/>
        <w:rPr>
          <w:rFonts w:eastAsia="Times New Roman" w:cs="Times New Roman"/>
          <w:b/>
          <w:bCs/>
          <w:color w:val="000000" w:themeColor="text1"/>
          <w:sz w:val="24"/>
          <w:szCs w:val="24"/>
          <w:lang w:eastAsia="uk-UA"/>
        </w:rPr>
      </w:pPr>
    </w:p>
    <w:p w14:paraId="43227F58" w14:textId="77777777" w:rsidR="00040BCF" w:rsidRDefault="00000000">
      <w:pPr>
        <w:pStyle w:val="af0"/>
        <w:numPr>
          <w:ilvl w:val="0"/>
          <w:numId w:val="1"/>
        </w:numPr>
        <w:spacing w:line="240" w:lineRule="auto"/>
        <w:rPr>
          <w:rFonts w:eastAsia="Times New Roman" w:cs="Times New Roman"/>
          <w:bCs/>
          <w:color w:val="000000" w:themeColor="text1"/>
          <w:sz w:val="24"/>
          <w:szCs w:val="24"/>
          <w:lang w:eastAsia="uk-UA"/>
        </w:rPr>
      </w:pPr>
      <w:r>
        <w:rPr>
          <w:rFonts w:eastAsia="Times New Roman" w:cs="Times New Roman"/>
          <w:b/>
          <w:bCs/>
          <w:color w:val="000000" w:themeColor="text1"/>
          <w:sz w:val="24"/>
          <w:szCs w:val="24"/>
          <w:lang w:eastAsia="uk-UA"/>
        </w:rPr>
        <w:t xml:space="preserve">Голова комісії </w:t>
      </w:r>
      <w:r>
        <w:rPr>
          <w:rFonts w:eastAsia="Times New Roman" w:cs="Times New Roman"/>
          <w:bCs/>
          <w:color w:val="000000" w:themeColor="text1"/>
          <w:sz w:val="24"/>
          <w:szCs w:val="24"/>
          <w:lang w:eastAsia="uk-UA"/>
        </w:rPr>
        <w:t xml:space="preserve"> Попова О.В. – заступник директора з НВР, вчитель фізики.</w:t>
      </w:r>
    </w:p>
    <w:p w14:paraId="1D7C3A99" w14:textId="77777777" w:rsidR="00040BCF" w:rsidRDefault="00000000">
      <w:pPr>
        <w:pStyle w:val="af0"/>
        <w:numPr>
          <w:ilvl w:val="0"/>
          <w:numId w:val="1"/>
        </w:numPr>
        <w:spacing w:line="240" w:lineRule="auto"/>
        <w:rPr>
          <w:rFonts w:eastAsia="Times New Roman" w:cs="Times New Roman"/>
          <w:b/>
          <w:bCs/>
          <w:color w:val="000000" w:themeColor="text1"/>
          <w:sz w:val="24"/>
          <w:szCs w:val="24"/>
          <w:lang w:eastAsia="uk-UA"/>
        </w:rPr>
      </w:pPr>
      <w:r>
        <w:rPr>
          <w:rFonts w:eastAsia="Times New Roman" w:cs="Times New Roman"/>
          <w:b/>
          <w:bCs/>
          <w:color w:val="000000" w:themeColor="text1"/>
          <w:sz w:val="24"/>
          <w:szCs w:val="24"/>
          <w:lang w:eastAsia="uk-UA"/>
        </w:rPr>
        <w:t>Члени комісії:</w:t>
      </w:r>
    </w:p>
    <w:p w14:paraId="41E0BB13" w14:textId="77777777" w:rsidR="00040BCF" w:rsidRDefault="00000000">
      <w:pPr>
        <w:pStyle w:val="af0"/>
        <w:numPr>
          <w:ilvl w:val="0"/>
          <w:numId w:val="1"/>
        </w:numPr>
        <w:spacing w:line="240" w:lineRule="auto"/>
        <w:rPr>
          <w:rFonts w:eastAsia="Times New Roman" w:cs="Times New Roman"/>
          <w:bCs/>
          <w:color w:val="000000" w:themeColor="text1"/>
          <w:sz w:val="24"/>
          <w:szCs w:val="24"/>
          <w:lang w:eastAsia="uk-UA"/>
        </w:rPr>
      </w:pPr>
      <w:r>
        <w:rPr>
          <w:rFonts w:eastAsia="Times New Roman" w:cs="Times New Roman"/>
          <w:bCs/>
          <w:color w:val="000000" w:themeColor="text1"/>
          <w:sz w:val="24"/>
          <w:szCs w:val="24"/>
          <w:lang w:eastAsia="uk-UA"/>
        </w:rPr>
        <w:t>Борак І.П.–  вчитель англійської мови,</w:t>
      </w:r>
    </w:p>
    <w:p w14:paraId="6575AA48" w14:textId="77777777" w:rsidR="00040BCF" w:rsidRDefault="00000000">
      <w:pPr>
        <w:pStyle w:val="af0"/>
        <w:numPr>
          <w:ilvl w:val="0"/>
          <w:numId w:val="1"/>
        </w:numPr>
        <w:spacing w:line="240" w:lineRule="auto"/>
        <w:rPr>
          <w:rFonts w:eastAsia="Calibri" w:cs="Times New Roman"/>
          <w:color w:val="000000" w:themeColor="text1"/>
          <w:sz w:val="24"/>
          <w:szCs w:val="24"/>
        </w:rPr>
      </w:pPr>
      <w:r>
        <w:rPr>
          <w:rFonts w:eastAsia="Times New Roman" w:cs="Times New Roman"/>
          <w:bCs/>
          <w:color w:val="000000" w:themeColor="text1"/>
          <w:sz w:val="24"/>
          <w:szCs w:val="24"/>
          <w:lang w:eastAsia="uk-UA"/>
        </w:rPr>
        <w:t xml:space="preserve">Захарова О.В. – </w:t>
      </w:r>
      <w:r>
        <w:rPr>
          <w:rFonts w:eastAsia="Calibri" w:cs="Times New Roman"/>
          <w:color w:val="000000" w:themeColor="text1"/>
          <w:sz w:val="24"/>
          <w:szCs w:val="24"/>
        </w:rPr>
        <w:t>вчитель зарубіжної літератури,</w:t>
      </w:r>
    </w:p>
    <w:p w14:paraId="6E1278F3" w14:textId="77777777" w:rsidR="00040BCF" w:rsidRDefault="00000000">
      <w:pPr>
        <w:pStyle w:val="af0"/>
        <w:numPr>
          <w:ilvl w:val="0"/>
          <w:numId w:val="1"/>
        </w:numPr>
        <w:spacing w:line="240" w:lineRule="auto"/>
        <w:rPr>
          <w:rFonts w:eastAsia="Times New Roman" w:cs="Times New Roman"/>
          <w:bCs/>
          <w:color w:val="000000" w:themeColor="text1"/>
          <w:sz w:val="24"/>
          <w:szCs w:val="24"/>
          <w:lang w:eastAsia="uk-UA"/>
        </w:rPr>
      </w:pPr>
      <w:r>
        <w:rPr>
          <w:rFonts w:eastAsia="Calibri" w:cs="Times New Roman"/>
          <w:color w:val="000000" w:themeColor="text1"/>
          <w:sz w:val="24"/>
          <w:szCs w:val="24"/>
        </w:rPr>
        <w:t>Повержук Р.Р. –</w:t>
      </w:r>
      <w:r>
        <w:rPr>
          <w:rFonts w:eastAsia="Times New Roman" w:cs="Times New Roman"/>
          <w:bCs/>
          <w:color w:val="000000" w:themeColor="text1"/>
          <w:sz w:val="24"/>
          <w:szCs w:val="24"/>
          <w:lang w:eastAsia="uk-UA"/>
        </w:rPr>
        <w:t xml:space="preserve"> вчитель математики,</w:t>
      </w:r>
    </w:p>
    <w:p w14:paraId="55B6F897" w14:textId="77777777" w:rsidR="00040BCF" w:rsidRDefault="00000000">
      <w:pPr>
        <w:pStyle w:val="af0"/>
        <w:numPr>
          <w:ilvl w:val="0"/>
          <w:numId w:val="1"/>
        </w:numPr>
        <w:spacing w:line="240" w:lineRule="auto"/>
        <w:rPr>
          <w:rFonts w:eastAsia="Times New Roman" w:cs="Times New Roman"/>
          <w:bCs/>
          <w:color w:val="000000" w:themeColor="text1"/>
          <w:sz w:val="24"/>
          <w:szCs w:val="24"/>
          <w:lang w:eastAsia="uk-UA"/>
        </w:rPr>
      </w:pPr>
      <w:r>
        <w:rPr>
          <w:rFonts w:eastAsia="Times New Roman" w:cs="Times New Roman"/>
          <w:bCs/>
          <w:color w:val="000000" w:themeColor="text1"/>
          <w:sz w:val="24"/>
          <w:szCs w:val="24"/>
          <w:lang w:eastAsia="uk-UA"/>
        </w:rPr>
        <w:t>Стефура О.В. – вчитель початкових класів,</w:t>
      </w:r>
    </w:p>
    <w:p w14:paraId="676B8B80" w14:textId="77777777" w:rsidR="00040BCF" w:rsidRDefault="00000000">
      <w:pPr>
        <w:pStyle w:val="af0"/>
        <w:numPr>
          <w:ilvl w:val="0"/>
          <w:numId w:val="1"/>
        </w:numPr>
        <w:spacing w:line="240" w:lineRule="auto"/>
        <w:rPr>
          <w:rFonts w:eastAsia="Calibri" w:cs="Times New Roman"/>
          <w:color w:val="000000" w:themeColor="text1"/>
          <w:sz w:val="24"/>
          <w:szCs w:val="24"/>
        </w:rPr>
      </w:pPr>
      <w:r>
        <w:rPr>
          <w:rFonts w:eastAsia="Calibri" w:cs="Times New Roman"/>
          <w:color w:val="000000" w:themeColor="text1"/>
          <w:sz w:val="24"/>
          <w:szCs w:val="24"/>
        </w:rPr>
        <w:t>Близнак Н.Ф.  – мати учениці 9-А класу,</w:t>
      </w:r>
    </w:p>
    <w:p w14:paraId="23D394C1" w14:textId="77777777" w:rsidR="00040BCF" w:rsidRDefault="00000000">
      <w:pPr>
        <w:pStyle w:val="af0"/>
        <w:numPr>
          <w:ilvl w:val="0"/>
          <w:numId w:val="1"/>
        </w:numPr>
        <w:spacing w:line="240" w:lineRule="auto"/>
        <w:rPr>
          <w:rFonts w:eastAsia="Calibri" w:cs="Times New Roman"/>
          <w:color w:val="000000" w:themeColor="text1"/>
          <w:sz w:val="24"/>
          <w:szCs w:val="24"/>
        </w:rPr>
      </w:pPr>
      <w:r>
        <w:rPr>
          <w:rFonts w:eastAsia="Calibri" w:cs="Times New Roman"/>
          <w:color w:val="000000" w:themeColor="text1"/>
          <w:sz w:val="24"/>
          <w:szCs w:val="24"/>
        </w:rPr>
        <w:t>Дубас С.І. – мати учня 8-А класу,</w:t>
      </w:r>
    </w:p>
    <w:p w14:paraId="06FE6F22" w14:textId="77777777" w:rsidR="00040BCF" w:rsidRDefault="00000000">
      <w:pPr>
        <w:pStyle w:val="af0"/>
        <w:numPr>
          <w:ilvl w:val="0"/>
          <w:numId w:val="1"/>
        </w:numPr>
        <w:spacing w:line="240" w:lineRule="auto"/>
        <w:rPr>
          <w:rFonts w:eastAsia="Calibri" w:cs="Times New Roman"/>
          <w:color w:val="000000" w:themeColor="text1"/>
          <w:sz w:val="24"/>
          <w:szCs w:val="24"/>
        </w:rPr>
      </w:pPr>
      <w:r>
        <w:rPr>
          <w:rFonts w:eastAsia="Calibri" w:cs="Times New Roman"/>
          <w:color w:val="000000" w:themeColor="text1"/>
          <w:sz w:val="24"/>
          <w:szCs w:val="24"/>
        </w:rPr>
        <w:t>Бродик Р.Л. – учень 10-А класу,</w:t>
      </w:r>
    </w:p>
    <w:p w14:paraId="69FA159C" w14:textId="77777777" w:rsidR="00040BCF" w:rsidRDefault="00000000">
      <w:pPr>
        <w:pStyle w:val="af0"/>
        <w:numPr>
          <w:ilvl w:val="0"/>
          <w:numId w:val="1"/>
        </w:numPr>
        <w:spacing w:line="240" w:lineRule="auto"/>
        <w:rPr>
          <w:rFonts w:eastAsia="Calibri" w:cs="Times New Roman"/>
          <w:color w:val="000000" w:themeColor="text1"/>
          <w:sz w:val="24"/>
          <w:szCs w:val="24"/>
        </w:rPr>
      </w:pPr>
      <w:r>
        <w:rPr>
          <w:rFonts w:eastAsia="Calibri" w:cs="Times New Roman"/>
          <w:color w:val="000000" w:themeColor="text1"/>
          <w:sz w:val="24"/>
          <w:szCs w:val="24"/>
        </w:rPr>
        <w:t>Перейма С. Я. –учениця 10-А класу.</w:t>
      </w:r>
    </w:p>
    <w:p w14:paraId="3A1BEC98" w14:textId="77777777" w:rsidR="00040BCF" w:rsidRDefault="00040BCF">
      <w:pPr>
        <w:pStyle w:val="af0"/>
        <w:spacing w:line="240" w:lineRule="auto"/>
        <w:rPr>
          <w:rFonts w:eastAsia="Calibri" w:cs="Times New Roman"/>
          <w:color w:val="000000" w:themeColor="text1"/>
          <w:sz w:val="24"/>
          <w:szCs w:val="24"/>
        </w:rPr>
      </w:pPr>
    </w:p>
    <w:p w14:paraId="5C5064C6" w14:textId="77777777" w:rsidR="00040BCF" w:rsidRDefault="00040BCF">
      <w:pPr>
        <w:pStyle w:val="af0"/>
        <w:spacing w:line="240" w:lineRule="auto"/>
        <w:rPr>
          <w:rFonts w:eastAsia="Calibri" w:cs="Times New Roman"/>
          <w:color w:val="000000" w:themeColor="text1"/>
          <w:sz w:val="24"/>
          <w:szCs w:val="24"/>
        </w:rPr>
      </w:pPr>
    </w:p>
    <w:p w14:paraId="1336ECCE" w14:textId="77777777" w:rsidR="00040BCF" w:rsidRDefault="00000000">
      <w:pPr>
        <w:spacing w:after="0" w:line="240" w:lineRule="auto"/>
        <w:jc w:val="both"/>
        <w:rPr>
          <w:rFonts w:eastAsia="Times New Roman" w:cs="Times New Roman"/>
          <w:b/>
          <w:sz w:val="24"/>
          <w:szCs w:val="24"/>
        </w:rPr>
      </w:pPr>
      <w:r>
        <w:rPr>
          <w:rFonts w:eastAsia="Times New Roman" w:cs="Times New Roman"/>
          <w:b/>
          <w:sz w:val="24"/>
          <w:szCs w:val="24"/>
        </w:rPr>
        <w:t>Вимога/правило 2.1.Наявність системи оцінювання результатів навчання учнів, яка забезпечує справедливе, неупереджене, об’єктивне та доброчесне оцінювання.</w:t>
      </w:r>
    </w:p>
    <w:p w14:paraId="3D274B64" w14:textId="77777777" w:rsidR="00040BCF" w:rsidRDefault="00040BCF">
      <w:pPr>
        <w:spacing w:after="0" w:line="240" w:lineRule="auto"/>
        <w:jc w:val="both"/>
        <w:rPr>
          <w:rFonts w:eastAsia="Times New Roman" w:cs="Times New Roman"/>
          <w:b/>
          <w:sz w:val="24"/>
          <w:szCs w:val="24"/>
        </w:rPr>
      </w:pPr>
    </w:p>
    <w:p w14:paraId="278409C8" w14:textId="77777777" w:rsidR="00040BCF" w:rsidRDefault="00000000">
      <w:pPr>
        <w:spacing w:after="0" w:line="240" w:lineRule="auto"/>
        <w:jc w:val="both"/>
        <w:rPr>
          <w:rFonts w:eastAsia="Times New Roman" w:cs="Times New Roman"/>
          <w:b/>
          <w:sz w:val="24"/>
          <w:szCs w:val="24"/>
        </w:rPr>
      </w:pPr>
      <w:r>
        <w:rPr>
          <w:rFonts w:eastAsia="Times New Roman" w:cs="Times New Roman"/>
          <w:b/>
          <w:sz w:val="24"/>
          <w:szCs w:val="24"/>
        </w:rPr>
        <w:t>Вимога/правило 2.2.</w:t>
      </w:r>
      <w:r>
        <w:rPr>
          <w:rFonts w:eastAsia="Times New Roman" w:cs="Times New Roman"/>
          <w:sz w:val="24"/>
          <w:szCs w:val="24"/>
        </w:rPr>
        <w:t xml:space="preserve"> </w:t>
      </w:r>
      <w:r>
        <w:rPr>
          <w:rFonts w:eastAsia="Times New Roman" w:cs="Times New Roman"/>
          <w:b/>
          <w:sz w:val="24"/>
          <w:szCs w:val="24"/>
        </w:rPr>
        <w:t>Систематичне відстеження результатів навчання кожного учня та надання йому(за потреби) підтримки в освітньому процесі</w:t>
      </w:r>
    </w:p>
    <w:p w14:paraId="0F77F7F4" w14:textId="77777777" w:rsidR="00040BCF" w:rsidRDefault="00040BCF">
      <w:pPr>
        <w:spacing w:after="0" w:line="240" w:lineRule="auto"/>
        <w:jc w:val="both"/>
        <w:rPr>
          <w:rFonts w:eastAsia="Times New Roman" w:cs="Times New Roman"/>
          <w:szCs w:val="28"/>
        </w:rPr>
      </w:pPr>
    </w:p>
    <w:p w14:paraId="08700B42" w14:textId="77777777" w:rsidR="00040BCF" w:rsidRDefault="00000000">
      <w:pPr>
        <w:tabs>
          <w:tab w:val="left" w:pos="709"/>
          <w:tab w:val="left" w:pos="993"/>
          <w:tab w:val="left" w:pos="6946"/>
          <w:tab w:val="left" w:pos="7088"/>
        </w:tabs>
        <w:spacing w:after="0" w:line="240" w:lineRule="auto"/>
        <w:ind w:right="-103"/>
        <w:rPr>
          <w:rFonts w:eastAsia="Times New Roman" w:cs="Times New Roman"/>
          <w:b/>
          <w:sz w:val="24"/>
          <w:szCs w:val="24"/>
          <w:lang w:val="ru-RU"/>
        </w:rPr>
      </w:pPr>
      <w:r>
        <w:rPr>
          <w:rFonts w:eastAsia="Times New Roman" w:cs="Times New Roman"/>
          <w:b/>
          <w:sz w:val="24"/>
          <w:szCs w:val="24"/>
        </w:rPr>
        <w:t>Вимога/правило 2.3. Спрямованість системи оцінювання на формування в учнів відповідальності за результати свого навчання, здатності до самооцінюванн</w:t>
      </w:r>
    </w:p>
    <w:p w14:paraId="4D6C9E9E" w14:textId="77777777" w:rsidR="00040BCF" w:rsidRDefault="00040BCF">
      <w:pPr>
        <w:tabs>
          <w:tab w:val="left" w:pos="1710"/>
        </w:tabs>
        <w:rPr>
          <w:rFonts w:eastAsia="Times New Roman" w:cs="Times New Roman"/>
          <w:sz w:val="24"/>
          <w:szCs w:val="24"/>
        </w:rPr>
      </w:pPr>
    </w:p>
    <w:tbl>
      <w:tblPr>
        <w:tblW w:w="14146"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09"/>
        <w:gridCol w:w="3374"/>
        <w:gridCol w:w="3402"/>
        <w:gridCol w:w="567"/>
        <w:gridCol w:w="425"/>
        <w:gridCol w:w="709"/>
        <w:gridCol w:w="425"/>
        <w:gridCol w:w="2806"/>
        <w:gridCol w:w="29"/>
      </w:tblGrid>
      <w:tr w:rsidR="00040BCF" w14:paraId="79F2F189" w14:textId="77777777">
        <w:trPr>
          <w:gridAfter w:val="1"/>
          <w:wAfter w:w="29" w:type="dxa"/>
          <w:trHeight w:val="1800"/>
        </w:trPr>
        <w:tc>
          <w:tcPr>
            <w:tcW w:w="2409" w:type="dxa"/>
            <w:vAlign w:val="center"/>
          </w:tcPr>
          <w:p w14:paraId="5B0E03B7" w14:textId="77777777" w:rsidR="00040BCF" w:rsidRDefault="00000000">
            <w:pPr>
              <w:spacing w:after="0" w:line="240" w:lineRule="auto"/>
              <w:jc w:val="center"/>
              <w:rPr>
                <w:rFonts w:eastAsia="Times New Roman" w:cs="Times New Roman"/>
                <w:sz w:val="24"/>
                <w:szCs w:val="24"/>
              </w:rPr>
            </w:pPr>
            <w:bookmarkStart w:id="0" w:name="_gjdgxs" w:colFirst="0" w:colLast="0"/>
            <w:bookmarkEnd w:id="0"/>
            <w:r>
              <w:rPr>
                <w:rFonts w:eastAsia="Times New Roman" w:cs="Times New Roman"/>
                <w:sz w:val="24"/>
                <w:szCs w:val="24"/>
              </w:rPr>
              <w:lastRenderedPageBreak/>
              <w:t>Вимога/правило організації освітніх і управлінських процесів закладу освіти та внутрішньої системи забезпечення якості освіти</w:t>
            </w:r>
          </w:p>
        </w:tc>
        <w:tc>
          <w:tcPr>
            <w:tcW w:w="3374" w:type="dxa"/>
            <w:vAlign w:val="center"/>
          </w:tcPr>
          <w:p w14:paraId="43B16809" w14:textId="77777777" w:rsidR="00040BCF" w:rsidRDefault="00000000">
            <w:pPr>
              <w:spacing w:after="0" w:line="240" w:lineRule="auto"/>
              <w:ind w:right="-111"/>
              <w:jc w:val="center"/>
              <w:rPr>
                <w:rFonts w:eastAsia="Times New Roman" w:cs="Times New Roman"/>
                <w:sz w:val="24"/>
                <w:szCs w:val="24"/>
              </w:rPr>
            </w:pPr>
            <w:r>
              <w:rPr>
                <w:rFonts w:eastAsia="Times New Roman" w:cs="Times New Roman"/>
                <w:sz w:val="24"/>
                <w:szCs w:val="24"/>
              </w:rPr>
              <w:t>Критерії оцінювання</w:t>
            </w:r>
          </w:p>
        </w:tc>
        <w:tc>
          <w:tcPr>
            <w:tcW w:w="3402" w:type="dxa"/>
            <w:vAlign w:val="center"/>
          </w:tcPr>
          <w:p w14:paraId="07F0F1F9" w14:textId="77777777" w:rsidR="00040BCF" w:rsidRDefault="00000000">
            <w:pPr>
              <w:spacing w:after="0" w:line="240" w:lineRule="auto"/>
              <w:jc w:val="center"/>
              <w:rPr>
                <w:rFonts w:eastAsia="Times New Roman" w:cs="Times New Roman"/>
                <w:sz w:val="24"/>
                <w:szCs w:val="24"/>
              </w:rPr>
            </w:pPr>
            <w:r>
              <w:rPr>
                <w:rFonts w:eastAsia="Times New Roman" w:cs="Times New Roman"/>
                <w:sz w:val="24"/>
                <w:szCs w:val="24"/>
              </w:rPr>
              <w:t>Індикатори оцінювання</w:t>
            </w:r>
          </w:p>
        </w:tc>
        <w:tc>
          <w:tcPr>
            <w:tcW w:w="2126" w:type="dxa"/>
            <w:gridSpan w:val="4"/>
          </w:tcPr>
          <w:p w14:paraId="417F829F" w14:textId="77777777" w:rsidR="00040BCF" w:rsidRDefault="00000000">
            <w:pPr>
              <w:spacing w:after="0" w:line="240" w:lineRule="auto"/>
              <w:jc w:val="center"/>
              <w:rPr>
                <w:rFonts w:eastAsia="Times New Roman" w:cs="Times New Roman"/>
                <w:sz w:val="24"/>
                <w:szCs w:val="24"/>
              </w:rPr>
            </w:pPr>
            <w:r>
              <w:rPr>
                <w:rFonts w:eastAsia="Times New Roman" w:cs="Times New Roman"/>
                <w:sz w:val="24"/>
                <w:szCs w:val="24"/>
              </w:rPr>
              <w:t>Результати оцінювання</w:t>
            </w:r>
          </w:p>
        </w:tc>
        <w:tc>
          <w:tcPr>
            <w:tcW w:w="2806" w:type="dxa"/>
          </w:tcPr>
          <w:p w14:paraId="53C2EB32" w14:textId="77777777" w:rsidR="00040BCF" w:rsidRDefault="00000000">
            <w:pPr>
              <w:spacing w:after="0" w:line="240" w:lineRule="auto"/>
              <w:jc w:val="center"/>
              <w:rPr>
                <w:rFonts w:eastAsia="Times New Roman" w:cs="Times New Roman"/>
                <w:sz w:val="24"/>
                <w:szCs w:val="24"/>
              </w:rPr>
            </w:pPr>
            <w:r>
              <w:rPr>
                <w:rFonts w:eastAsia="Times New Roman" w:cs="Times New Roman"/>
                <w:sz w:val="24"/>
                <w:szCs w:val="24"/>
              </w:rPr>
              <w:t>Методи збору інформації</w:t>
            </w:r>
          </w:p>
          <w:p w14:paraId="77C5CA68" w14:textId="77777777" w:rsidR="00040BCF" w:rsidRDefault="00000000">
            <w:pPr>
              <w:spacing w:after="0" w:line="240" w:lineRule="auto"/>
              <w:jc w:val="center"/>
              <w:rPr>
                <w:rFonts w:eastAsia="Times New Roman" w:cs="Times New Roman"/>
                <w:sz w:val="24"/>
                <w:szCs w:val="24"/>
              </w:rPr>
            </w:pPr>
            <w:r>
              <w:rPr>
                <w:rFonts w:eastAsia="Times New Roman" w:cs="Times New Roman"/>
                <w:sz w:val="24"/>
                <w:szCs w:val="24"/>
                <w:lang w:val="en-US"/>
              </w:rPr>
              <w:t>/</w:t>
            </w:r>
            <w:r>
              <w:rPr>
                <w:rFonts w:eastAsia="Times New Roman" w:cs="Times New Roman"/>
                <w:sz w:val="24"/>
                <w:szCs w:val="24"/>
              </w:rPr>
              <w:t>опис</w:t>
            </w:r>
          </w:p>
        </w:tc>
      </w:tr>
      <w:tr w:rsidR="00040BCF" w14:paraId="107DACB7" w14:textId="77777777">
        <w:trPr>
          <w:gridAfter w:val="1"/>
          <w:wAfter w:w="29" w:type="dxa"/>
          <w:trHeight w:val="246"/>
        </w:trPr>
        <w:tc>
          <w:tcPr>
            <w:tcW w:w="2409" w:type="dxa"/>
            <w:vAlign w:val="center"/>
          </w:tcPr>
          <w:p w14:paraId="78291B6A" w14:textId="77777777" w:rsidR="00040BCF" w:rsidRDefault="00000000">
            <w:pPr>
              <w:spacing w:after="0" w:line="240" w:lineRule="auto"/>
              <w:jc w:val="center"/>
              <w:rPr>
                <w:rFonts w:eastAsia="Times New Roman" w:cs="Times New Roman"/>
                <w:sz w:val="24"/>
                <w:szCs w:val="24"/>
              </w:rPr>
            </w:pPr>
            <w:r>
              <w:rPr>
                <w:rFonts w:eastAsia="Times New Roman" w:cs="Times New Roman"/>
                <w:sz w:val="24"/>
                <w:szCs w:val="24"/>
              </w:rPr>
              <w:t>1</w:t>
            </w:r>
          </w:p>
        </w:tc>
        <w:tc>
          <w:tcPr>
            <w:tcW w:w="3374" w:type="dxa"/>
            <w:vAlign w:val="center"/>
          </w:tcPr>
          <w:p w14:paraId="5C0D9B15" w14:textId="77777777" w:rsidR="00040BCF" w:rsidRDefault="00000000">
            <w:pPr>
              <w:spacing w:after="0" w:line="240" w:lineRule="auto"/>
              <w:jc w:val="center"/>
              <w:rPr>
                <w:rFonts w:eastAsia="Times New Roman" w:cs="Times New Roman"/>
                <w:sz w:val="24"/>
                <w:szCs w:val="24"/>
              </w:rPr>
            </w:pPr>
            <w:r>
              <w:rPr>
                <w:rFonts w:eastAsia="Times New Roman" w:cs="Times New Roman"/>
                <w:sz w:val="24"/>
                <w:szCs w:val="24"/>
              </w:rPr>
              <w:t>2</w:t>
            </w:r>
          </w:p>
        </w:tc>
        <w:tc>
          <w:tcPr>
            <w:tcW w:w="3402" w:type="dxa"/>
          </w:tcPr>
          <w:p w14:paraId="11034BEC" w14:textId="77777777" w:rsidR="00040BCF" w:rsidRDefault="00000000">
            <w:pPr>
              <w:spacing w:after="0" w:line="240" w:lineRule="auto"/>
              <w:jc w:val="center"/>
              <w:rPr>
                <w:rFonts w:eastAsia="Times New Roman" w:cs="Times New Roman"/>
                <w:sz w:val="24"/>
                <w:szCs w:val="24"/>
              </w:rPr>
            </w:pPr>
            <w:r>
              <w:rPr>
                <w:rFonts w:eastAsia="Times New Roman" w:cs="Times New Roman"/>
                <w:sz w:val="24"/>
                <w:szCs w:val="24"/>
              </w:rPr>
              <w:t>3</w:t>
            </w:r>
          </w:p>
        </w:tc>
        <w:tc>
          <w:tcPr>
            <w:tcW w:w="567" w:type="dxa"/>
            <w:tcBorders>
              <w:right w:val="single" w:sz="4" w:space="0" w:color="auto"/>
            </w:tcBorders>
            <w:shd w:val="clear" w:color="auto" w:fill="CCCCFF"/>
          </w:tcPr>
          <w:p w14:paraId="468467AA" w14:textId="77777777" w:rsidR="00040BCF" w:rsidRDefault="00000000">
            <w:pPr>
              <w:spacing w:after="0" w:line="240" w:lineRule="auto"/>
              <w:jc w:val="center"/>
              <w:rPr>
                <w:rFonts w:eastAsia="Times New Roman" w:cs="Times New Roman"/>
                <w:sz w:val="24"/>
                <w:szCs w:val="24"/>
              </w:rPr>
            </w:pPr>
            <w:r>
              <w:rPr>
                <w:rFonts w:eastAsia="Times New Roman" w:cs="Times New Roman"/>
                <w:sz w:val="24"/>
                <w:szCs w:val="24"/>
              </w:rPr>
              <w:t>В</w:t>
            </w:r>
          </w:p>
        </w:tc>
        <w:tc>
          <w:tcPr>
            <w:tcW w:w="425" w:type="dxa"/>
            <w:tcBorders>
              <w:left w:val="single" w:sz="4" w:space="0" w:color="auto"/>
              <w:right w:val="single" w:sz="4" w:space="0" w:color="auto"/>
            </w:tcBorders>
            <w:shd w:val="clear" w:color="auto" w:fill="CCCC00"/>
          </w:tcPr>
          <w:p w14:paraId="6089B0CF" w14:textId="77777777" w:rsidR="00040BCF" w:rsidRDefault="00000000">
            <w:pPr>
              <w:spacing w:after="0" w:line="240" w:lineRule="auto"/>
              <w:jc w:val="center"/>
              <w:rPr>
                <w:rFonts w:eastAsia="Times New Roman" w:cs="Times New Roman"/>
                <w:sz w:val="24"/>
                <w:szCs w:val="24"/>
              </w:rPr>
            </w:pPr>
            <w:r>
              <w:rPr>
                <w:rFonts w:eastAsia="Times New Roman" w:cs="Times New Roman"/>
                <w:sz w:val="24"/>
                <w:szCs w:val="24"/>
              </w:rPr>
              <w:t>Д</w:t>
            </w:r>
          </w:p>
        </w:tc>
        <w:tc>
          <w:tcPr>
            <w:tcW w:w="709" w:type="dxa"/>
            <w:tcBorders>
              <w:left w:val="single" w:sz="4" w:space="0" w:color="auto"/>
              <w:right w:val="single" w:sz="4" w:space="0" w:color="auto"/>
            </w:tcBorders>
            <w:shd w:val="clear" w:color="auto" w:fill="FFFF00"/>
          </w:tcPr>
          <w:p w14:paraId="1D50DD0D" w14:textId="77777777" w:rsidR="00040BCF" w:rsidRDefault="00000000">
            <w:pPr>
              <w:spacing w:after="0" w:line="240" w:lineRule="auto"/>
              <w:jc w:val="center"/>
              <w:rPr>
                <w:rFonts w:eastAsia="Times New Roman" w:cs="Times New Roman"/>
                <w:sz w:val="24"/>
                <w:szCs w:val="24"/>
              </w:rPr>
            </w:pPr>
            <w:r>
              <w:rPr>
                <w:rFonts w:eastAsia="Times New Roman" w:cs="Times New Roman"/>
                <w:sz w:val="24"/>
                <w:szCs w:val="24"/>
              </w:rPr>
              <w:t>ВП</w:t>
            </w:r>
          </w:p>
        </w:tc>
        <w:tc>
          <w:tcPr>
            <w:tcW w:w="425" w:type="dxa"/>
            <w:tcBorders>
              <w:left w:val="single" w:sz="4" w:space="0" w:color="auto"/>
            </w:tcBorders>
            <w:shd w:val="clear" w:color="auto" w:fill="FF5050"/>
          </w:tcPr>
          <w:p w14:paraId="423D0C1F" w14:textId="77777777" w:rsidR="00040BCF" w:rsidRDefault="00000000">
            <w:pPr>
              <w:spacing w:after="0" w:line="240" w:lineRule="auto"/>
              <w:jc w:val="center"/>
              <w:rPr>
                <w:rFonts w:eastAsia="Times New Roman" w:cs="Times New Roman"/>
                <w:color w:val="FF5050"/>
                <w:sz w:val="24"/>
                <w:szCs w:val="24"/>
              </w:rPr>
            </w:pPr>
            <w:r>
              <w:rPr>
                <w:rFonts w:eastAsia="Times New Roman" w:cs="Times New Roman"/>
                <w:sz w:val="24"/>
                <w:szCs w:val="24"/>
              </w:rPr>
              <w:t>Н</w:t>
            </w:r>
          </w:p>
        </w:tc>
        <w:tc>
          <w:tcPr>
            <w:tcW w:w="2806" w:type="dxa"/>
            <w:tcBorders>
              <w:left w:val="single" w:sz="4" w:space="0" w:color="auto"/>
            </w:tcBorders>
          </w:tcPr>
          <w:p w14:paraId="3B06D748" w14:textId="77777777" w:rsidR="00040BCF" w:rsidRDefault="00000000">
            <w:pPr>
              <w:spacing w:after="0" w:line="240" w:lineRule="auto"/>
              <w:jc w:val="center"/>
              <w:rPr>
                <w:rFonts w:eastAsia="Times New Roman" w:cs="Times New Roman"/>
                <w:sz w:val="24"/>
                <w:szCs w:val="24"/>
              </w:rPr>
            </w:pPr>
            <w:r>
              <w:rPr>
                <w:rFonts w:eastAsia="Times New Roman" w:cs="Times New Roman"/>
                <w:sz w:val="24"/>
                <w:szCs w:val="24"/>
              </w:rPr>
              <w:t>4</w:t>
            </w:r>
          </w:p>
        </w:tc>
      </w:tr>
      <w:tr w:rsidR="00040BCF" w14:paraId="53B13FD1" w14:textId="77777777">
        <w:trPr>
          <w:gridAfter w:val="1"/>
          <w:wAfter w:w="29" w:type="dxa"/>
          <w:trHeight w:val="120"/>
        </w:trPr>
        <w:tc>
          <w:tcPr>
            <w:tcW w:w="2409" w:type="dxa"/>
            <w:vMerge w:val="restart"/>
          </w:tcPr>
          <w:p w14:paraId="4057ADDD" w14:textId="77777777" w:rsidR="00040BCF" w:rsidRDefault="00040BCF">
            <w:pPr>
              <w:tabs>
                <w:tab w:val="left" w:pos="472"/>
                <w:tab w:val="left" w:pos="6946"/>
                <w:tab w:val="left" w:pos="7088"/>
              </w:tabs>
              <w:spacing w:after="0" w:line="240" w:lineRule="auto"/>
              <w:rPr>
                <w:rFonts w:eastAsia="Times New Roman" w:cs="Times New Roman"/>
                <w:sz w:val="24"/>
                <w:szCs w:val="24"/>
              </w:rPr>
            </w:pPr>
          </w:p>
          <w:p w14:paraId="7EB5D8C3" w14:textId="77777777" w:rsidR="00040BCF" w:rsidRDefault="00040BCF">
            <w:pPr>
              <w:tabs>
                <w:tab w:val="left" w:pos="472"/>
                <w:tab w:val="left" w:pos="6946"/>
                <w:tab w:val="left" w:pos="7088"/>
              </w:tabs>
              <w:spacing w:after="0" w:line="240" w:lineRule="auto"/>
              <w:rPr>
                <w:rFonts w:eastAsia="Times New Roman" w:cs="Times New Roman"/>
                <w:sz w:val="24"/>
                <w:szCs w:val="24"/>
              </w:rPr>
            </w:pPr>
          </w:p>
          <w:p w14:paraId="2149BD1C" w14:textId="77777777" w:rsidR="00040BCF" w:rsidRDefault="00040BCF">
            <w:pPr>
              <w:tabs>
                <w:tab w:val="left" w:pos="472"/>
                <w:tab w:val="left" w:pos="6946"/>
                <w:tab w:val="left" w:pos="7088"/>
              </w:tabs>
              <w:spacing w:after="0" w:line="240" w:lineRule="auto"/>
              <w:rPr>
                <w:rFonts w:eastAsia="Times New Roman" w:cs="Times New Roman"/>
                <w:sz w:val="24"/>
                <w:szCs w:val="24"/>
              </w:rPr>
            </w:pPr>
          </w:p>
          <w:p w14:paraId="24E88FD9" w14:textId="77777777" w:rsidR="00040BCF" w:rsidRDefault="00040BCF">
            <w:pPr>
              <w:tabs>
                <w:tab w:val="left" w:pos="472"/>
                <w:tab w:val="left" w:pos="6946"/>
                <w:tab w:val="left" w:pos="7088"/>
              </w:tabs>
              <w:spacing w:after="0" w:line="240" w:lineRule="auto"/>
              <w:rPr>
                <w:rFonts w:eastAsia="Times New Roman" w:cs="Times New Roman"/>
                <w:sz w:val="24"/>
                <w:szCs w:val="24"/>
              </w:rPr>
            </w:pPr>
          </w:p>
          <w:p w14:paraId="08E345E9" w14:textId="77777777" w:rsidR="00040BCF" w:rsidRDefault="00040BCF">
            <w:pPr>
              <w:tabs>
                <w:tab w:val="left" w:pos="472"/>
                <w:tab w:val="left" w:pos="6946"/>
                <w:tab w:val="left" w:pos="7088"/>
              </w:tabs>
              <w:spacing w:after="0" w:line="240" w:lineRule="auto"/>
              <w:rPr>
                <w:rFonts w:eastAsia="Times New Roman" w:cs="Times New Roman"/>
                <w:sz w:val="24"/>
                <w:szCs w:val="24"/>
              </w:rPr>
            </w:pPr>
          </w:p>
          <w:p w14:paraId="11FDB977" w14:textId="77777777" w:rsidR="00040BCF" w:rsidRDefault="00000000">
            <w:pPr>
              <w:tabs>
                <w:tab w:val="left" w:pos="472"/>
                <w:tab w:val="left" w:pos="6946"/>
                <w:tab w:val="left" w:pos="7088"/>
              </w:tabs>
              <w:spacing w:after="0" w:line="240" w:lineRule="auto"/>
              <w:rPr>
                <w:rFonts w:eastAsia="Times New Roman" w:cs="Times New Roman"/>
                <w:sz w:val="24"/>
                <w:szCs w:val="24"/>
              </w:rPr>
            </w:pPr>
            <w:r>
              <w:rPr>
                <w:rFonts w:eastAsia="Times New Roman" w:cs="Times New Roman"/>
                <w:sz w:val="24"/>
                <w:szCs w:val="24"/>
              </w:rPr>
              <w:t xml:space="preserve">2.1. Наявність системи оцінювання результатів навчання учнів, яка забезпечує справедливе, неупереджене, об’єктивне та доброчесне оцінювання </w:t>
            </w:r>
          </w:p>
        </w:tc>
        <w:tc>
          <w:tcPr>
            <w:tcW w:w="3374" w:type="dxa"/>
            <w:vMerge w:val="restart"/>
          </w:tcPr>
          <w:p w14:paraId="4DC0B816" w14:textId="77777777" w:rsidR="00040BCF" w:rsidRDefault="00000000">
            <w:pPr>
              <w:tabs>
                <w:tab w:val="left" w:pos="526"/>
              </w:tabs>
              <w:spacing w:after="0" w:line="240" w:lineRule="auto"/>
              <w:rPr>
                <w:rFonts w:eastAsia="Times New Roman" w:cs="Times New Roman"/>
                <w:sz w:val="24"/>
                <w:szCs w:val="24"/>
              </w:rPr>
            </w:pPr>
            <w:r>
              <w:rPr>
                <w:rFonts w:eastAsia="Times New Roman" w:cs="Times New Roman"/>
                <w:sz w:val="24"/>
                <w:szCs w:val="24"/>
              </w:rPr>
              <w:t>2.1.1. Учні отримують від педагогічних працівників інформацію про критерії, правила та процедури оцінювання результатів навчання</w:t>
            </w:r>
          </w:p>
        </w:tc>
        <w:tc>
          <w:tcPr>
            <w:tcW w:w="3402" w:type="dxa"/>
          </w:tcPr>
          <w:p w14:paraId="7563041F" w14:textId="77777777" w:rsidR="00040BCF" w:rsidRDefault="00000000">
            <w:pPr>
              <w:tabs>
                <w:tab w:val="left" w:pos="33"/>
              </w:tabs>
              <w:spacing w:after="0" w:line="240" w:lineRule="auto"/>
              <w:rPr>
                <w:rFonts w:eastAsia="Times New Roman" w:cs="Times New Roman"/>
                <w:sz w:val="24"/>
                <w:szCs w:val="24"/>
              </w:rPr>
            </w:pPr>
            <w:r>
              <w:rPr>
                <w:rFonts w:eastAsia="Times New Roman" w:cs="Times New Roman"/>
                <w:sz w:val="24"/>
                <w:szCs w:val="24"/>
              </w:rPr>
              <w:t>2.1.1.1. У закладі оприлюднено критерії, правила та процедури оцінювання  результатів навчання</w:t>
            </w:r>
          </w:p>
        </w:tc>
        <w:tc>
          <w:tcPr>
            <w:tcW w:w="567" w:type="dxa"/>
            <w:tcBorders>
              <w:right w:val="single" w:sz="4" w:space="0" w:color="auto"/>
            </w:tcBorders>
            <w:shd w:val="clear" w:color="auto" w:fill="CCCCFF"/>
          </w:tcPr>
          <w:p w14:paraId="72A21B2F" w14:textId="77777777" w:rsidR="00040BCF" w:rsidRDefault="00040BCF">
            <w:pPr>
              <w:tabs>
                <w:tab w:val="left" w:pos="526"/>
              </w:tabs>
              <w:spacing w:after="0" w:line="240" w:lineRule="auto"/>
              <w:rPr>
                <w:rFonts w:eastAsia="Times New Roman" w:cs="Times New Roman"/>
                <w:sz w:val="24"/>
                <w:szCs w:val="24"/>
              </w:rPr>
            </w:pPr>
          </w:p>
          <w:p w14:paraId="4FF9D914" w14:textId="77777777" w:rsidR="00040BCF" w:rsidRDefault="00040BCF">
            <w:pPr>
              <w:tabs>
                <w:tab w:val="left" w:pos="526"/>
              </w:tabs>
              <w:spacing w:after="0" w:line="240" w:lineRule="auto"/>
              <w:rPr>
                <w:rFonts w:eastAsia="Times New Roman" w:cs="Times New Roman"/>
                <w:sz w:val="24"/>
                <w:szCs w:val="24"/>
              </w:rPr>
            </w:pPr>
          </w:p>
          <w:p w14:paraId="3F09A99C" w14:textId="77777777" w:rsidR="00040BCF" w:rsidRDefault="00000000">
            <w:pPr>
              <w:tabs>
                <w:tab w:val="left" w:pos="526"/>
              </w:tabs>
              <w:spacing w:after="0" w:line="240" w:lineRule="auto"/>
              <w:rPr>
                <w:rFonts w:eastAsia="Times New Roman" w:cs="Times New Roman"/>
                <w:sz w:val="24"/>
                <w:szCs w:val="24"/>
              </w:rPr>
            </w:pPr>
            <w:r>
              <w:rPr>
                <w:rFonts w:eastAsia="Times New Roman" w:cs="Times New Roman"/>
                <w:sz w:val="24"/>
                <w:szCs w:val="24"/>
              </w:rPr>
              <w:t>+</w:t>
            </w:r>
          </w:p>
        </w:tc>
        <w:tc>
          <w:tcPr>
            <w:tcW w:w="425" w:type="dxa"/>
            <w:tcBorders>
              <w:left w:val="single" w:sz="4" w:space="0" w:color="auto"/>
              <w:right w:val="single" w:sz="4" w:space="0" w:color="auto"/>
            </w:tcBorders>
          </w:tcPr>
          <w:p w14:paraId="70BC9B3D" w14:textId="77777777" w:rsidR="00040BCF" w:rsidRDefault="00040BCF">
            <w:pPr>
              <w:tabs>
                <w:tab w:val="left" w:pos="526"/>
              </w:tabs>
              <w:spacing w:after="0" w:line="240" w:lineRule="auto"/>
              <w:rPr>
                <w:rFonts w:eastAsia="Times New Roman" w:cs="Times New Roman"/>
                <w:sz w:val="24"/>
                <w:szCs w:val="24"/>
              </w:rPr>
            </w:pPr>
          </w:p>
        </w:tc>
        <w:tc>
          <w:tcPr>
            <w:tcW w:w="709" w:type="dxa"/>
            <w:tcBorders>
              <w:left w:val="single" w:sz="4" w:space="0" w:color="auto"/>
              <w:right w:val="single" w:sz="4" w:space="0" w:color="auto"/>
            </w:tcBorders>
          </w:tcPr>
          <w:p w14:paraId="0E9C5DA3" w14:textId="77777777" w:rsidR="00040BCF" w:rsidRDefault="00040BCF">
            <w:pPr>
              <w:tabs>
                <w:tab w:val="left" w:pos="526"/>
              </w:tabs>
              <w:spacing w:after="0" w:line="240" w:lineRule="auto"/>
              <w:rPr>
                <w:rFonts w:eastAsia="Times New Roman" w:cs="Times New Roman"/>
                <w:sz w:val="24"/>
                <w:szCs w:val="24"/>
              </w:rPr>
            </w:pPr>
          </w:p>
        </w:tc>
        <w:tc>
          <w:tcPr>
            <w:tcW w:w="425" w:type="dxa"/>
            <w:tcBorders>
              <w:left w:val="single" w:sz="4" w:space="0" w:color="auto"/>
            </w:tcBorders>
          </w:tcPr>
          <w:p w14:paraId="1FC0EE0A" w14:textId="77777777" w:rsidR="00040BCF" w:rsidRDefault="00040BCF">
            <w:pPr>
              <w:tabs>
                <w:tab w:val="left" w:pos="526"/>
              </w:tabs>
              <w:spacing w:after="0" w:line="240" w:lineRule="auto"/>
              <w:rPr>
                <w:rFonts w:eastAsia="Times New Roman" w:cs="Times New Roman"/>
                <w:sz w:val="24"/>
                <w:szCs w:val="24"/>
              </w:rPr>
            </w:pPr>
          </w:p>
        </w:tc>
        <w:tc>
          <w:tcPr>
            <w:tcW w:w="2806" w:type="dxa"/>
            <w:tcBorders>
              <w:left w:val="single" w:sz="4" w:space="0" w:color="auto"/>
            </w:tcBorders>
          </w:tcPr>
          <w:p w14:paraId="4778B579" w14:textId="77777777" w:rsidR="00040BCF" w:rsidRDefault="00000000">
            <w:pPr>
              <w:tabs>
                <w:tab w:val="left" w:pos="526"/>
              </w:tabs>
              <w:spacing w:after="0" w:line="240" w:lineRule="auto"/>
              <w:rPr>
                <w:rFonts w:eastAsia="Times New Roman" w:cs="Times New Roman"/>
                <w:sz w:val="24"/>
                <w:szCs w:val="24"/>
              </w:rPr>
            </w:pPr>
            <w:r>
              <w:rPr>
                <w:rFonts w:eastAsia="Times New Roman" w:cs="Times New Roman"/>
                <w:sz w:val="24"/>
                <w:szCs w:val="24"/>
              </w:rPr>
              <w:t>Вивчення документації, спостереження, опитування</w:t>
            </w:r>
          </w:p>
          <w:p w14:paraId="7CD6B380" w14:textId="77777777" w:rsidR="00040BCF" w:rsidRDefault="00000000">
            <w:pPr>
              <w:tabs>
                <w:tab w:val="left" w:pos="526"/>
              </w:tabs>
              <w:spacing w:after="0" w:line="240" w:lineRule="auto"/>
              <w:rPr>
                <w:rFonts w:eastAsia="Times New Roman" w:cs="Times New Roman"/>
                <w:sz w:val="24"/>
                <w:szCs w:val="24"/>
              </w:rPr>
            </w:pPr>
            <w:r>
              <w:rPr>
                <w:rFonts w:eastAsia="Times New Roman" w:cs="Times New Roman"/>
                <w:sz w:val="24"/>
                <w:szCs w:val="24"/>
              </w:rPr>
              <w:t>У закладі оприлюднено критерії, правила та процедури оцінювання  результатів навчання</w:t>
            </w:r>
          </w:p>
        </w:tc>
      </w:tr>
      <w:tr w:rsidR="00040BCF" w14:paraId="7A510424" w14:textId="77777777">
        <w:trPr>
          <w:gridAfter w:val="1"/>
          <w:wAfter w:w="29" w:type="dxa"/>
          <w:trHeight w:val="120"/>
        </w:trPr>
        <w:tc>
          <w:tcPr>
            <w:tcW w:w="2409" w:type="dxa"/>
            <w:vMerge/>
          </w:tcPr>
          <w:p w14:paraId="51EA1AC1" w14:textId="77777777" w:rsidR="00040BCF" w:rsidRDefault="00040BCF">
            <w:pPr>
              <w:tabs>
                <w:tab w:val="left" w:pos="472"/>
                <w:tab w:val="left" w:pos="6946"/>
                <w:tab w:val="left" w:pos="7088"/>
              </w:tabs>
              <w:spacing w:after="0" w:line="240" w:lineRule="auto"/>
              <w:rPr>
                <w:rFonts w:eastAsia="Times New Roman" w:cs="Times New Roman"/>
                <w:sz w:val="24"/>
                <w:szCs w:val="24"/>
              </w:rPr>
            </w:pPr>
          </w:p>
        </w:tc>
        <w:tc>
          <w:tcPr>
            <w:tcW w:w="3374" w:type="dxa"/>
            <w:vMerge/>
          </w:tcPr>
          <w:p w14:paraId="1D11322F" w14:textId="77777777" w:rsidR="00040BCF" w:rsidRDefault="00040BCF">
            <w:pPr>
              <w:tabs>
                <w:tab w:val="left" w:pos="526"/>
              </w:tabs>
              <w:spacing w:after="0" w:line="240" w:lineRule="auto"/>
              <w:rPr>
                <w:rFonts w:eastAsia="Times New Roman" w:cs="Times New Roman"/>
                <w:sz w:val="24"/>
                <w:szCs w:val="24"/>
              </w:rPr>
            </w:pPr>
          </w:p>
        </w:tc>
        <w:tc>
          <w:tcPr>
            <w:tcW w:w="3402" w:type="dxa"/>
          </w:tcPr>
          <w:p w14:paraId="37BF0745" w14:textId="77777777" w:rsidR="00040BCF" w:rsidRDefault="00000000">
            <w:pPr>
              <w:tabs>
                <w:tab w:val="left" w:pos="33"/>
              </w:tabs>
              <w:spacing w:after="0" w:line="240" w:lineRule="auto"/>
              <w:rPr>
                <w:rFonts w:eastAsia="Times New Roman" w:cs="Times New Roman"/>
                <w:sz w:val="24"/>
                <w:szCs w:val="24"/>
              </w:rPr>
            </w:pPr>
            <w:r>
              <w:rPr>
                <w:rFonts w:eastAsia="Times New Roman" w:cs="Times New Roman"/>
                <w:sz w:val="24"/>
                <w:szCs w:val="24"/>
              </w:rPr>
              <w:t>2.1.1.2. Частка учнів, які в закладі освіти отримують інформацію про критерії, правила і процедури оцінювання результатів навчання</w:t>
            </w:r>
          </w:p>
        </w:tc>
        <w:tc>
          <w:tcPr>
            <w:tcW w:w="567" w:type="dxa"/>
            <w:tcBorders>
              <w:right w:val="single" w:sz="4" w:space="0" w:color="auto"/>
            </w:tcBorders>
            <w:shd w:val="clear" w:color="auto" w:fill="CCCCFF"/>
          </w:tcPr>
          <w:p w14:paraId="3686C5DF" w14:textId="77777777" w:rsidR="00040BCF" w:rsidRDefault="00040BCF">
            <w:pPr>
              <w:tabs>
                <w:tab w:val="left" w:pos="526"/>
              </w:tabs>
              <w:spacing w:after="0" w:line="240" w:lineRule="auto"/>
              <w:rPr>
                <w:rFonts w:eastAsia="Times New Roman" w:cs="Times New Roman"/>
                <w:sz w:val="24"/>
                <w:szCs w:val="24"/>
              </w:rPr>
            </w:pPr>
          </w:p>
          <w:p w14:paraId="6B61D3C0" w14:textId="77777777" w:rsidR="00040BCF" w:rsidRDefault="00040BCF">
            <w:pPr>
              <w:tabs>
                <w:tab w:val="left" w:pos="526"/>
              </w:tabs>
              <w:spacing w:after="0" w:line="240" w:lineRule="auto"/>
              <w:rPr>
                <w:rFonts w:eastAsia="Times New Roman" w:cs="Times New Roman"/>
                <w:sz w:val="24"/>
                <w:szCs w:val="24"/>
              </w:rPr>
            </w:pPr>
          </w:p>
          <w:p w14:paraId="2305617E" w14:textId="77777777" w:rsidR="00040BCF" w:rsidRDefault="00040BCF">
            <w:pPr>
              <w:tabs>
                <w:tab w:val="left" w:pos="526"/>
              </w:tabs>
              <w:spacing w:after="0" w:line="240" w:lineRule="auto"/>
              <w:rPr>
                <w:rFonts w:eastAsia="Times New Roman" w:cs="Times New Roman"/>
                <w:sz w:val="24"/>
                <w:szCs w:val="24"/>
              </w:rPr>
            </w:pPr>
          </w:p>
          <w:p w14:paraId="2079D240" w14:textId="77777777" w:rsidR="00040BCF" w:rsidRDefault="00000000">
            <w:pPr>
              <w:tabs>
                <w:tab w:val="left" w:pos="526"/>
              </w:tabs>
              <w:spacing w:after="0" w:line="240" w:lineRule="auto"/>
              <w:rPr>
                <w:rFonts w:eastAsia="Times New Roman" w:cs="Times New Roman"/>
                <w:sz w:val="24"/>
                <w:szCs w:val="24"/>
              </w:rPr>
            </w:pPr>
            <w:r>
              <w:rPr>
                <w:rFonts w:eastAsia="Times New Roman" w:cs="Times New Roman"/>
                <w:sz w:val="24"/>
                <w:szCs w:val="24"/>
              </w:rPr>
              <w:t>+</w:t>
            </w:r>
          </w:p>
        </w:tc>
        <w:tc>
          <w:tcPr>
            <w:tcW w:w="425" w:type="dxa"/>
            <w:tcBorders>
              <w:left w:val="single" w:sz="4" w:space="0" w:color="auto"/>
              <w:right w:val="single" w:sz="4" w:space="0" w:color="auto"/>
            </w:tcBorders>
          </w:tcPr>
          <w:p w14:paraId="7C83B2EB" w14:textId="77777777" w:rsidR="00040BCF" w:rsidRDefault="00040BCF">
            <w:pPr>
              <w:tabs>
                <w:tab w:val="left" w:pos="526"/>
              </w:tabs>
              <w:spacing w:after="0" w:line="240" w:lineRule="auto"/>
              <w:rPr>
                <w:rFonts w:eastAsia="Times New Roman" w:cs="Times New Roman"/>
                <w:sz w:val="24"/>
                <w:szCs w:val="24"/>
              </w:rPr>
            </w:pPr>
          </w:p>
        </w:tc>
        <w:tc>
          <w:tcPr>
            <w:tcW w:w="709" w:type="dxa"/>
            <w:tcBorders>
              <w:left w:val="single" w:sz="4" w:space="0" w:color="auto"/>
              <w:right w:val="single" w:sz="4" w:space="0" w:color="auto"/>
            </w:tcBorders>
          </w:tcPr>
          <w:p w14:paraId="6373E11F" w14:textId="77777777" w:rsidR="00040BCF" w:rsidRDefault="00040BCF">
            <w:pPr>
              <w:tabs>
                <w:tab w:val="left" w:pos="526"/>
              </w:tabs>
              <w:spacing w:after="0" w:line="240" w:lineRule="auto"/>
              <w:rPr>
                <w:rFonts w:eastAsia="Times New Roman" w:cs="Times New Roman"/>
                <w:sz w:val="24"/>
                <w:szCs w:val="24"/>
              </w:rPr>
            </w:pPr>
          </w:p>
        </w:tc>
        <w:tc>
          <w:tcPr>
            <w:tcW w:w="425" w:type="dxa"/>
            <w:tcBorders>
              <w:left w:val="single" w:sz="4" w:space="0" w:color="auto"/>
            </w:tcBorders>
          </w:tcPr>
          <w:p w14:paraId="6F9056EC" w14:textId="77777777" w:rsidR="00040BCF" w:rsidRDefault="00040BCF">
            <w:pPr>
              <w:tabs>
                <w:tab w:val="left" w:pos="526"/>
              </w:tabs>
              <w:spacing w:after="0" w:line="240" w:lineRule="auto"/>
              <w:rPr>
                <w:rFonts w:eastAsia="Times New Roman" w:cs="Times New Roman"/>
                <w:sz w:val="24"/>
                <w:szCs w:val="24"/>
              </w:rPr>
            </w:pPr>
          </w:p>
        </w:tc>
        <w:tc>
          <w:tcPr>
            <w:tcW w:w="2806" w:type="dxa"/>
            <w:tcBorders>
              <w:left w:val="single" w:sz="4" w:space="0" w:color="auto"/>
            </w:tcBorders>
          </w:tcPr>
          <w:p w14:paraId="0F6394D2" w14:textId="77777777" w:rsidR="00040BCF" w:rsidRDefault="00000000">
            <w:pPr>
              <w:tabs>
                <w:tab w:val="left" w:pos="526"/>
              </w:tabs>
              <w:spacing w:after="0" w:line="240" w:lineRule="auto"/>
              <w:rPr>
                <w:rFonts w:eastAsia="Times New Roman" w:cs="Times New Roman"/>
                <w:sz w:val="24"/>
                <w:szCs w:val="24"/>
              </w:rPr>
            </w:pPr>
            <w:r>
              <w:rPr>
                <w:rFonts w:eastAsia="Times New Roman" w:cs="Times New Roman"/>
                <w:sz w:val="24"/>
                <w:szCs w:val="24"/>
              </w:rPr>
              <w:t>В закладі освіти отримують інформацію про критерії, правила і процедури оцінювання результатів навчання 81,2% учнів</w:t>
            </w:r>
          </w:p>
        </w:tc>
      </w:tr>
      <w:tr w:rsidR="00040BCF" w14:paraId="7E95858B" w14:textId="77777777">
        <w:trPr>
          <w:gridAfter w:val="1"/>
          <w:wAfter w:w="29" w:type="dxa"/>
          <w:trHeight w:val="1075"/>
        </w:trPr>
        <w:tc>
          <w:tcPr>
            <w:tcW w:w="2409" w:type="dxa"/>
            <w:vMerge/>
          </w:tcPr>
          <w:p w14:paraId="1118E0B4" w14:textId="77777777" w:rsidR="00040BCF" w:rsidRDefault="00040BCF">
            <w:pPr>
              <w:widowControl w:val="0"/>
              <w:spacing w:after="0" w:line="240" w:lineRule="auto"/>
              <w:rPr>
                <w:rFonts w:eastAsia="Times New Roman" w:cs="Times New Roman"/>
                <w:sz w:val="24"/>
                <w:szCs w:val="24"/>
              </w:rPr>
            </w:pPr>
          </w:p>
        </w:tc>
        <w:tc>
          <w:tcPr>
            <w:tcW w:w="3374" w:type="dxa"/>
          </w:tcPr>
          <w:p w14:paraId="0271042E" w14:textId="77777777" w:rsidR="00040BCF" w:rsidRDefault="00000000">
            <w:pPr>
              <w:spacing w:after="0" w:line="240" w:lineRule="auto"/>
              <w:rPr>
                <w:rFonts w:eastAsia="Times New Roman" w:cs="Times New Roman"/>
                <w:sz w:val="24"/>
                <w:szCs w:val="24"/>
              </w:rPr>
            </w:pPr>
            <w:r>
              <w:rPr>
                <w:rFonts w:eastAsia="Times New Roman" w:cs="Times New Roman"/>
                <w:sz w:val="24"/>
                <w:szCs w:val="24"/>
              </w:rPr>
              <w:t>2.1.2. Система оцінювання в закладі освіти сприяє реалізації компетентнісного підходу до навчання</w:t>
            </w:r>
          </w:p>
        </w:tc>
        <w:tc>
          <w:tcPr>
            <w:tcW w:w="3402" w:type="dxa"/>
          </w:tcPr>
          <w:p w14:paraId="44BA0152" w14:textId="77777777" w:rsidR="00040BCF" w:rsidRDefault="00000000">
            <w:pPr>
              <w:spacing w:after="0" w:line="240" w:lineRule="auto"/>
              <w:rPr>
                <w:rFonts w:eastAsia="Times New Roman" w:cs="Times New Roman"/>
                <w:sz w:val="24"/>
                <w:szCs w:val="24"/>
              </w:rPr>
            </w:pPr>
            <w:r>
              <w:rPr>
                <w:rFonts w:eastAsia="Times New Roman" w:cs="Times New Roman"/>
                <w:sz w:val="24"/>
                <w:szCs w:val="24"/>
              </w:rPr>
              <w:t>2.1.2.1. Частка педагогічних працівників, які застосовують систему оцінювання, спрямовану на реалізацію компетентнісного підходу</w:t>
            </w:r>
          </w:p>
        </w:tc>
        <w:tc>
          <w:tcPr>
            <w:tcW w:w="567" w:type="dxa"/>
            <w:tcBorders>
              <w:right w:val="single" w:sz="4" w:space="0" w:color="auto"/>
            </w:tcBorders>
            <w:shd w:val="clear" w:color="auto" w:fill="CCCCFF"/>
          </w:tcPr>
          <w:p w14:paraId="2ED191DE" w14:textId="77777777" w:rsidR="00040BCF" w:rsidRDefault="00040BCF">
            <w:pPr>
              <w:tabs>
                <w:tab w:val="left" w:pos="526"/>
              </w:tabs>
              <w:spacing w:after="0" w:line="240" w:lineRule="auto"/>
              <w:rPr>
                <w:rFonts w:eastAsia="Times New Roman" w:cs="Times New Roman"/>
                <w:sz w:val="24"/>
                <w:szCs w:val="24"/>
              </w:rPr>
            </w:pPr>
          </w:p>
          <w:p w14:paraId="38D5AB6B" w14:textId="77777777" w:rsidR="00040BCF" w:rsidRDefault="00040BCF">
            <w:pPr>
              <w:tabs>
                <w:tab w:val="left" w:pos="526"/>
              </w:tabs>
              <w:spacing w:after="0" w:line="240" w:lineRule="auto"/>
              <w:rPr>
                <w:rFonts w:eastAsia="Times New Roman" w:cs="Times New Roman"/>
                <w:sz w:val="24"/>
                <w:szCs w:val="24"/>
              </w:rPr>
            </w:pPr>
          </w:p>
          <w:p w14:paraId="781E036E" w14:textId="77777777" w:rsidR="00040BCF" w:rsidRDefault="00000000">
            <w:pPr>
              <w:tabs>
                <w:tab w:val="left" w:pos="526"/>
              </w:tabs>
              <w:spacing w:after="0" w:line="240" w:lineRule="auto"/>
              <w:rPr>
                <w:rFonts w:eastAsia="Times New Roman" w:cs="Times New Roman"/>
                <w:sz w:val="24"/>
                <w:szCs w:val="24"/>
              </w:rPr>
            </w:pPr>
            <w:r>
              <w:rPr>
                <w:rFonts w:eastAsia="Times New Roman" w:cs="Times New Roman"/>
                <w:sz w:val="24"/>
                <w:szCs w:val="24"/>
              </w:rPr>
              <w:t>+</w:t>
            </w:r>
          </w:p>
        </w:tc>
        <w:tc>
          <w:tcPr>
            <w:tcW w:w="425" w:type="dxa"/>
            <w:tcBorders>
              <w:left w:val="single" w:sz="4" w:space="0" w:color="auto"/>
              <w:right w:val="single" w:sz="4" w:space="0" w:color="auto"/>
            </w:tcBorders>
          </w:tcPr>
          <w:p w14:paraId="327691D1" w14:textId="77777777" w:rsidR="00040BCF" w:rsidRDefault="00040BCF">
            <w:pPr>
              <w:tabs>
                <w:tab w:val="left" w:pos="526"/>
              </w:tabs>
              <w:spacing w:after="0" w:line="240" w:lineRule="auto"/>
              <w:rPr>
                <w:rFonts w:eastAsia="Times New Roman" w:cs="Times New Roman"/>
                <w:sz w:val="24"/>
                <w:szCs w:val="24"/>
              </w:rPr>
            </w:pPr>
          </w:p>
        </w:tc>
        <w:tc>
          <w:tcPr>
            <w:tcW w:w="709" w:type="dxa"/>
            <w:tcBorders>
              <w:left w:val="single" w:sz="4" w:space="0" w:color="auto"/>
              <w:right w:val="single" w:sz="4" w:space="0" w:color="auto"/>
            </w:tcBorders>
          </w:tcPr>
          <w:p w14:paraId="09C4C656" w14:textId="77777777" w:rsidR="00040BCF" w:rsidRDefault="00040BCF">
            <w:pPr>
              <w:tabs>
                <w:tab w:val="left" w:pos="526"/>
              </w:tabs>
              <w:spacing w:after="0" w:line="240" w:lineRule="auto"/>
              <w:rPr>
                <w:rFonts w:eastAsia="Times New Roman" w:cs="Times New Roman"/>
                <w:sz w:val="24"/>
                <w:szCs w:val="24"/>
              </w:rPr>
            </w:pPr>
          </w:p>
        </w:tc>
        <w:tc>
          <w:tcPr>
            <w:tcW w:w="425" w:type="dxa"/>
            <w:tcBorders>
              <w:left w:val="single" w:sz="4" w:space="0" w:color="auto"/>
            </w:tcBorders>
          </w:tcPr>
          <w:p w14:paraId="5CF988B0" w14:textId="77777777" w:rsidR="00040BCF" w:rsidRDefault="00040BCF">
            <w:pPr>
              <w:tabs>
                <w:tab w:val="left" w:pos="526"/>
              </w:tabs>
              <w:spacing w:after="0" w:line="240" w:lineRule="auto"/>
              <w:rPr>
                <w:rFonts w:eastAsia="Times New Roman" w:cs="Times New Roman"/>
                <w:sz w:val="24"/>
                <w:szCs w:val="24"/>
              </w:rPr>
            </w:pPr>
          </w:p>
        </w:tc>
        <w:tc>
          <w:tcPr>
            <w:tcW w:w="2806" w:type="dxa"/>
            <w:tcBorders>
              <w:left w:val="single" w:sz="4" w:space="0" w:color="auto"/>
            </w:tcBorders>
          </w:tcPr>
          <w:p w14:paraId="6BFDB1A9" w14:textId="77777777" w:rsidR="00040BCF" w:rsidRDefault="00000000">
            <w:pPr>
              <w:tabs>
                <w:tab w:val="left" w:pos="526"/>
              </w:tabs>
              <w:spacing w:after="0" w:line="240" w:lineRule="auto"/>
              <w:rPr>
                <w:rFonts w:eastAsia="Times New Roman" w:cs="Times New Roman"/>
                <w:sz w:val="24"/>
                <w:szCs w:val="24"/>
              </w:rPr>
            </w:pPr>
            <w:r>
              <w:rPr>
                <w:rFonts w:eastAsia="Times New Roman" w:cs="Times New Roman"/>
                <w:sz w:val="24"/>
                <w:szCs w:val="24"/>
              </w:rPr>
              <w:t>Робота всіх педагогічних працівників спрямована на реалізацію компетентнісного підходу</w:t>
            </w:r>
          </w:p>
        </w:tc>
      </w:tr>
      <w:tr w:rsidR="00040BCF" w14:paraId="03C9C454" w14:textId="77777777">
        <w:trPr>
          <w:gridAfter w:val="1"/>
          <w:wAfter w:w="29" w:type="dxa"/>
          <w:trHeight w:val="841"/>
        </w:trPr>
        <w:tc>
          <w:tcPr>
            <w:tcW w:w="2409" w:type="dxa"/>
            <w:vMerge/>
          </w:tcPr>
          <w:p w14:paraId="49312E17" w14:textId="77777777" w:rsidR="00040BCF" w:rsidRDefault="00040BCF">
            <w:pPr>
              <w:widowControl w:val="0"/>
              <w:spacing w:after="0" w:line="240" w:lineRule="auto"/>
              <w:rPr>
                <w:rFonts w:eastAsia="Times New Roman" w:cs="Times New Roman"/>
                <w:sz w:val="24"/>
                <w:szCs w:val="24"/>
              </w:rPr>
            </w:pPr>
          </w:p>
        </w:tc>
        <w:tc>
          <w:tcPr>
            <w:tcW w:w="3374" w:type="dxa"/>
          </w:tcPr>
          <w:p w14:paraId="7EC20749" w14:textId="77777777" w:rsidR="00040BCF" w:rsidRDefault="00000000">
            <w:pPr>
              <w:tabs>
                <w:tab w:val="left" w:pos="526"/>
              </w:tabs>
              <w:spacing w:after="0" w:line="240" w:lineRule="auto"/>
              <w:rPr>
                <w:rFonts w:eastAsia="Times New Roman" w:cs="Times New Roman"/>
                <w:sz w:val="24"/>
                <w:szCs w:val="24"/>
              </w:rPr>
            </w:pPr>
            <w:r>
              <w:rPr>
                <w:rFonts w:eastAsia="Times New Roman" w:cs="Times New Roman"/>
                <w:sz w:val="24"/>
                <w:szCs w:val="24"/>
              </w:rPr>
              <w:t>2.1.3. Учні вважають оцінювання результатів навчання справедливим і об’єктивним</w:t>
            </w:r>
          </w:p>
        </w:tc>
        <w:tc>
          <w:tcPr>
            <w:tcW w:w="3402" w:type="dxa"/>
          </w:tcPr>
          <w:p w14:paraId="749E810A" w14:textId="77777777" w:rsidR="00040BCF" w:rsidRDefault="00000000">
            <w:pPr>
              <w:tabs>
                <w:tab w:val="left" w:pos="526"/>
              </w:tabs>
              <w:spacing w:after="0" w:line="240" w:lineRule="auto"/>
              <w:rPr>
                <w:rFonts w:eastAsia="Times New Roman" w:cs="Times New Roman"/>
                <w:sz w:val="24"/>
                <w:szCs w:val="24"/>
              </w:rPr>
            </w:pPr>
            <w:r>
              <w:rPr>
                <w:rFonts w:eastAsia="Times New Roman" w:cs="Times New Roman"/>
                <w:sz w:val="24"/>
                <w:szCs w:val="24"/>
              </w:rPr>
              <w:t xml:space="preserve">2.1.3.1. Частка учнів, які вважають оцінювання результатів їхнього навчання у закладі освіти справедливим і об’єктивним </w:t>
            </w:r>
          </w:p>
        </w:tc>
        <w:tc>
          <w:tcPr>
            <w:tcW w:w="567" w:type="dxa"/>
            <w:tcBorders>
              <w:right w:val="single" w:sz="4" w:space="0" w:color="auto"/>
            </w:tcBorders>
            <w:shd w:val="clear" w:color="auto" w:fill="CCCCFF"/>
          </w:tcPr>
          <w:p w14:paraId="7FC950D8" w14:textId="77777777" w:rsidR="00040BCF" w:rsidRDefault="00040BCF">
            <w:pPr>
              <w:tabs>
                <w:tab w:val="left" w:pos="526"/>
              </w:tabs>
              <w:spacing w:after="0" w:line="240" w:lineRule="auto"/>
              <w:rPr>
                <w:rFonts w:eastAsia="Times New Roman" w:cs="Times New Roman"/>
                <w:sz w:val="24"/>
                <w:szCs w:val="24"/>
              </w:rPr>
            </w:pPr>
          </w:p>
          <w:p w14:paraId="692F642E" w14:textId="77777777" w:rsidR="00040BCF" w:rsidRDefault="00000000">
            <w:pPr>
              <w:tabs>
                <w:tab w:val="left" w:pos="526"/>
              </w:tabs>
              <w:spacing w:after="0" w:line="240" w:lineRule="auto"/>
              <w:rPr>
                <w:rFonts w:eastAsia="Times New Roman" w:cs="Times New Roman"/>
                <w:sz w:val="24"/>
                <w:szCs w:val="24"/>
              </w:rPr>
            </w:pPr>
            <w:r>
              <w:rPr>
                <w:rFonts w:eastAsia="Times New Roman" w:cs="Times New Roman"/>
                <w:sz w:val="24"/>
                <w:szCs w:val="24"/>
              </w:rPr>
              <w:t>+</w:t>
            </w:r>
          </w:p>
        </w:tc>
        <w:tc>
          <w:tcPr>
            <w:tcW w:w="425" w:type="dxa"/>
            <w:tcBorders>
              <w:left w:val="single" w:sz="4" w:space="0" w:color="auto"/>
              <w:right w:val="single" w:sz="4" w:space="0" w:color="auto"/>
            </w:tcBorders>
          </w:tcPr>
          <w:p w14:paraId="5A232056" w14:textId="77777777" w:rsidR="00040BCF" w:rsidRDefault="00040BCF">
            <w:pPr>
              <w:tabs>
                <w:tab w:val="left" w:pos="526"/>
              </w:tabs>
              <w:spacing w:after="0" w:line="240" w:lineRule="auto"/>
              <w:rPr>
                <w:rFonts w:eastAsia="Times New Roman" w:cs="Times New Roman"/>
                <w:sz w:val="24"/>
                <w:szCs w:val="24"/>
              </w:rPr>
            </w:pPr>
          </w:p>
        </w:tc>
        <w:tc>
          <w:tcPr>
            <w:tcW w:w="709" w:type="dxa"/>
            <w:tcBorders>
              <w:left w:val="single" w:sz="4" w:space="0" w:color="auto"/>
              <w:right w:val="single" w:sz="4" w:space="0" w:color="auto"/>
            </w:tcBorders>
          </w:tcPr>
          <w:p w14:paraId="109C651A" w14:textId="77777777" w:rsidR="00040BCF" w:rsidRDefault="00040BCF">
            <w:pPr>
              <w:tabs>
                <w:tab w:val="left" w:pos="526"/>
              </w:tabs>
              <w:spacing w:after="0" w:line="240" w:lineRule="auto"/>
              <w:rPr>
                <w:rFonts w:eastAsia="Times New Roman" w:cs="Times New Roman"/>
                <w:sz w:val="24"/>
                <w:szCs w:val="24"/>
              </w:rPr>
            </w:pPr>
          </w:p>
        </w:tc>
        <w:tc>
          <w:tcPr>
            <w:tcW w:w="425" w:type="dxa"/>
            <w:tcBorders>
              <w:left w:val="single" w:sz="4" w:space="0" w:color="auto"/>
            </w:tcBorders>
          </w:tcPr>
          <w:p w14:paraId="5ADF5276" w14:textId="77777777" w:rsidR="00040BCF" w:rsidRDefault="00040BCF">
            <w:pPr>
              <w:tabs>
                <w:tab w:val="left" w:pos="526"/>
              </w:tabs>
              <w:spacing w:after="0" w:line="240" w:lineRule="auto"/>
              <w:rPr>
                <w:rFonts w:eastAsia="Times New Roman" w:cs="Times New Roman"/>
                <w:sz w:val="24"/>
                <w:szCs w:val="24"/>
              </w:rPr>
            </w:pPr>
          </w:p>
        </w:tc>
        <w:tc>
          <w:tcPr>
            <w:tcW w:w="2806" w:type="dxa"/>
            <w:tcBorders>
              <w:left w:val="single" w:sz="4" w:space="0" w:color="auto"/>
            </w:tcBorders>
          </w:tcPr>
          <w:p w14:paraId="446B65AA" w14:textId="77777777" w:rsidR="00040BCF" w:rsidRDefault="00000000">
            <w:pPr>
              <w:tabs>
                <w:tab w:val="left" w:pos="526"/>
              </w:tabs>
              <w:spacing w:after="0" w:line="240" w:lineRule="auto"/>
              <w:rPr>
                <w:rFonts w:eastAsia="Times New Roman" w:cs="Times New Roman"/>
                <w:sz w:val="24"/>
                <w:szCs w:val="24"/>
              </w:rPr>
            </w:pPr>
            <w:r>
              <w:rPr>
                <w:rFonts w:eastAsia="Times New Roman" w:cs="Times New Roman"/>
                <w:sz w:val="24"/>
                <w:szCs w:val="24"/>
              </w:rPr>
              <w:t>87,2% учнів вважають оцінювання результатів їхнього навчання у закладі освіти справед-</w:t>
            </w:r>
          </w:p>
          <w:p w14:paraId="6727FAB4" w14:textId="77777777" w:rsidR="00040BCF" w:rsidRDefault="00000000">
            <w:pPr>
              <w:tabs>
                <w:tab w:val="left" w:pos="526"/>
              </w:tabs>
              <w:spacing w:after="0" w:line="240" w:lineRule="auto"/>
              <w:rPr>
                <w:rFonts w:eastAsia="Times New Roman" w:cs="Times New Roman"/>
                <w:sz w:val="24"/>
                <w:szCs w:val="24"/>
              </w:rPr>
            </w:pPr>
            <w:r>
              <w:rPr>
                <w:rFonts w:eastAsia="Times New Roman" w:cs="Times New Roman"/>
                <w:sz w:val="24"/>
                <w:szCs w:val="24"/>
              </w:rPr>
              <w:t xml:space="preserve">ливим і об’єктивним </w:t>
            </w:r>
          </w:p>
        </w:tc>
      </w:tr>
      <w:tr w:rsidR="00040BCF" w14:paraId="650C12FF" w14:textId="77777777">
        <w:trPr>
          <w:trHeight w:val="841"/>
        </w:trPr>
        <w:tc>
          <w:tcPr>
            <w:tcW w:w="14146" w:type="dxa"/>
            <w:gridSpan w:val="9"/>
          </w:tcPr>
          <w:p w14:paraId="6E7D846F" w14:textId="77777777" w:rsidR="00040BCF" w:rsidRDefault="00040BCF">
            <w:pPr>
              <w:tabs>
                <w:tab w:val="left" w:pos="526"/>
              </w:tabs>
              <w:spacing w:after="0" w:line="240" w:lineRule="auto"/>
              <w:jc w:val="both"/>
              <w:rPr>
                <w:rFonts w:eastAsia="Times New Roman" w:cs="Times New Roman"/>
                <w:b/>
                <w:bCs/>
                <w:sz w:val="24"/>
                <w:szCs w:val="24"/>
                <w:lang w:val="ru-RU"/>
              </w:rPr>
            </w:pPr>
          </w:p>
          <w:p w14:paraId="604E7FD2" w14:textId="77777777" w:rsidR="00040BCF" w:rsidRDefault="00000000">
            <w:pPr>
              <w:shd w:val="clear" w:color="auto" w:fill="CCCCFF"/>
              <w:tabs>
                <w:tab w:val="left" w:pos="526"/>
              </w:tabs>
              <w:spacing w:after="0" w:line="240" w:lineRule="auto"/>
              <w:jc w:val="both"/>
              <w:rPr>
                <w:rFonts w:eastAsia="Times New Roman" w:cs="Times New Roman"/>
                <w:b/>
                <w:bCs/>
                <w:sz w:val="24"/>
                <w:szCs w:val="24"/>
              </w:rPr>
            </w:pPr>
            <w:r>
              <w:rPr>
                <w:rFonts w:eastAsia="Times New Roman" w:cs="Times New Roman"/>
                <w:b/>
                <w:bCs/>
                <w:sz w:val="24"/>
                <w:szCs w:val="24"/>
                <w:lang w:val="ru-RU"/>
              </w:rPr>
              <w:t>У ліцеї розроблено систему освіти, що включає принципи, форми, методи, критерії, процедури та правила оцінювання. Ця система грунтується на національних критеріях та вимогах оцінювання, враховує національну шкалу оцінювання та відображає культуру оцінювання закладу освіти. Аналіз анкетування свідчить, що вчителі адаптують критерії оцінювання для батьків та учнів, розробляють критерії оцінювання для різних видів діяльності. Вони є доступними та зрозумілими для учнів, оприлюднені в різних формах: усній, на сайті закладу, на інформаційних стендах у навчальних кабінетах. Учні залучаються до спільного розроблення критеріїв оцінювання їхньої діяльності. Аналіз системи оцінювання результатів навчання учнів(опитування учнів, батьків та педагогічних працівників, спостереження) виявив 84,2% позитивних відповідей, що свідчить про те, що оцінювання результатів навчання учнів у ліцеї «Галицький» є справедливим, об’</w:t>
            </w:r>
            <w:r>
              <w:rPr>
                <w:rFonts w:eastAsia="Times New Roman" w:cs="Times New Roman"/>
                <w:b/>
                <w:bCs/>
                <w:sz w:val="24"/>
                <w:szCs w:val="24"/>
              </w:rPr>
              <w:t>єктивним та неупередженим.</w:t>
            </w:r>
          </w:p>
          <w:p w14:paraId="3E8A91E7" w14:textId="77777777" w:rsidR="00040BCF" w:rsidRDefault="00040BCF">
            <w:pPr>
              <w:tabs>
                <w:tab w:val="left" w:pos="526"/>
              </w:tabs>
              <w:spacing w:after="0" w:line="240" w:lineRule="auto"/>
              <w:jc w:val="both"/>
              <w:rPr>
                <w:rFonts w:eastAsia="Times New Roman" w:cs="Times New Roman"/>
                <w:b/>
                <w:bCs/>
                <w:sz w:val="24"/>
                <w:szCs w:val="24"/>
                <w:lang w:val="ru-RU"/>
              </w:rPr>
            </w:pPr>
          </w:p>
        </w:tc>
      </w:tr>
      <w:tr w:rsidR="00040BCF" w14:paraId="1118ACDD" w14:textId="77777777">
        <w:trPr>
          <w:gridAfter w:val="1"/>
          <w:wAfter w:w="29" w:type="dxa"/>
          <w:trHeight w:val="80"/>
        </w:trPr>
        <w:tc>
          <w:tcPr>
            <w:tcW w:w="2409" w:type="dxa"/>
            <w:vMerge w:val="restart"/>
          </w:tcPr>
          <w:p w14:paraId="1B41B6CD" w14:textId="77777777" w:rsidR="00040BCF" w:rsidRDefault="00040BCF">
            <w:pPr>
              <w:tabs>
                <w:tab w:val="left" w:pos="709"/>
                <w:tab w:val="left" w:pos="993"/>
                <w:tab w:val="left" w:pos="6946"/>
                <w:tab w:val="left" w:pos="7088"/>
              </w:tabs>
              <w:spacing w:after="0" w:line="240" w:lineRule="auto"/>
              <w:rPr>
                <w:rFonts w:eastAsia="Times New Roman" w:cs="Times New Roman"/>
                <w:sz w:val="24"/>
                <w:szCs w:val="24"/>
              </w:rPr>
            </w:pPr>
          </w:p>
          <w:p w14:paraId="430E9B1B" w14:textId="77777777" w:rsidR="00040BCF" w:rsidRDefault="00040BCF">
            <w:pPr>
              <w:tabs>
                <w:tab w:val="left" w:pos="709"/>
                <w:tab w:val="left" w:pos="993"/>
                <w:tab w:val="left" w:pos="6946"/>
                <w:tab w:val="left" w:pos="7088"/>
              </w:tabs>
              <w:spacing w:after="0" w:line="240" w:lineRule="auto"/>
              <w:rPr>
                <w:rFonts w:eastAsia="Times New Roman" w:cs="Times New Roman"/>
                <w:sz w:val="24"/>
                <w:szCs w:val="24"/>
              </w:rPr>
            </w:pPr>
          </w:p>
          <w:p w14:paraId="22614356" w14:textId="77777777" w:rsidR="00040BCF" w:rsidRDefault="00040BCF">
            <w:pPr>
              <w:tabs>
                <w:tab w:val="left" w:pos="709"/>
                <w:tab w:val="left" w:pos="993"/>
                <w:tab w:val="left" w:pos="6946"/>
                <w:tab w:val="left" w:pos="7088"/>
              </w:tabs>
              <w:spacing w:after="0" w:line="240" w:lineRule="auto"/>
              <w:rPr>
                <w:rFonts w:eastAsia="Times New Roman" w:cs="Times New Roman"/>
                <w:sz w:val="24"/>
                <w:szCs w:val="24"/>
              </w:rPr>
            </w:pPr>
          </w:p>
          <w:p w14:paraId="0860FCA2" w14:textId="77777777" w:rsidR="00040BCF" w:rsidRDefault="00040BCF">
            <w:pPr>
              <w:tabs>
                <w:tab w:val="left" w:pos="709"/>
                <w:tab w:val="left" w:pos="993"/>
                <w:tab w:val="left" w:pos="6946"/>
                <w:tab w:val="left" w:pos="7088"/>
              </w:tabs>
              <w:spacing w:after="0" w:line="240" w:lineRule="auto"/>
              <w:rPr>
                <w:rFonts w:eastAsia="Times New Roman" w:cs="Times New Roman"/>
                <w:sz w:val="24"/>
                <w:szCs w:val="24"/>
              </w:rPr>
            </w:pPr>
          </w:p>
          <w:p w14:paraId="0BC883C9" w14:textId="77777777" w:rsidR="00040BCF" w:rsidRDefault="00040BCF">
            <w:pPr>
              <w:tabs>
                <w:tab w:val="left" w:pos="709"/>
                <w:tab w:val="left" w:pos="993"/>
                <w:tab w:val="left" w:pos="6946"/>
                <w:tab w:val="left" w:pos="7088"/>
              </w:tabs>
              <w:spacing w:after="0" w:line="240" w:lineRule="auto"/>
              <w:rPr>
                <w:rFonts w:eastAsia="Times New Roman" w:cs="Times New Roman"/>
                <w:sz w:val="24"/>
                <w:szCs w:val="24"/>
              </w:rPr>
            </w:pPr>
          </w:p>
          <w:p w14:paraId="26745A96" w14:textId="77777777" w:rsidR="00040BCF" w:rsidRDefault="00040BCF">
            <w:pPr>
              <w:tabs>
                <w:tab w:val="left" w:pos="709"/>
                <w:tab w:val="left" w:pos="993"/>
                <w:tab w:val="left" w:pos="6946"/>
                <w:tab w:val="left" w:pos="7088"/>
              </w:tabs>
              <w:spacing w:after="0" w:line="240" w:lineRule="auto"/>
              <w:rPr>
                <w:rFonts w:eastAsia="Times New Roman" w:cs="Times New Roman"/>
                <w:sz w:val="24"/>
                <w:szCs w:val="24"/>
              </w:rPr>
            </w:pPr>
          </w:p>
          <w:p w14:paraId="58C3F88B" w14:textId="77777777" w:rsidR="00040BCF" w:rsidRDefault="00000000">
            <w:pPr>
              <w:tabs>
                <w:tab w:val="left" w:pos="709"/>
                <w:tab w:val="left" w:pos="993"/>
                <w:tab w:val="left" w:pos="6946"/>
                <w:tab w:val="left" w:pos="7088"/>
              </w:tabs>
              <w:spacing w:after="0" w:line="240" w:lineRule="auto"/>
              <w:rPr>
                <w:rFonts w:eastAsia="Times New Roman" w:cs="Times New Roman"/>
                <w:sz w:val="24"/>
                <w:szCs w:val="24"/>
              </w:rPr>
            </w:pPr>
            <w:r>
              <w:rPr>
                <w:rFonts w:eastAsia="Times New Roman" w:cs="Times New Roman"/>
                <w:sz w:val="24"/>
                <w:szCs w:val="24"/>
              </w:rPr>
              <w:t>2.2. Систематичне відстеження результатів навчання кожного учня та надання йому (за потреби) підтримки в освітньому процесі</w:t>
            </w:r>
          </w:p>
        </w:tc>
        <w:tc>
          <w:tcPr>
            <w:tcW w:w="3374" w:type="dxa"/>
            <w:vMerge w:val="restart"/>
          </w:tcPr>
          <w:p w14:paraId="7122D458" w14:textId="77777777" w:rsidR="00040BCF" w:rsidRDefault="00000000">
            <w:pPr>
              <w:tabs>
                <w:tab w:val="left" w:pos="526"/>
              </w:tabs>
              <w:spacing w:after="0" w:line="240" w:lineRule="auto"/>
              <w:rPr>
                <w:rFonts w:eastAsia="Times New Roman" w:cs="Times New Roman"/>
                <w:sz w:val="24"/>
                <w:szCs w:val="24"/>
              </w:rPr>
            </w:pPr>
            <w:r>
              <w:rPr>
                <w:rFonts w:eastAsia="Times New Roman" w:cs="Times New Roman"/>
                <w:sz w:val="24"/>
                <w:szCs w:val="24"/>
              </w:rPr>
              <w:t>2.2.1. У закладі освіти здійснюється аналіз результатів навчання учнів</w:t>
            </w:r>
          </w:p>
        </w:tc>
        <w:tc>
          <w:tcPr>
            <w:tcW w:w="3402" w:type="dxa"/>
          </w:tcPr>
          <w:p w14:paraId="60392ABA" w14:textId="77777777" w:rsidR="00040BCF" w:rsidRDefault="00000000">
            <w:pPr>
              <w:tabs>
                <w:tab w:val="left" w:pos="526"/>
              </w:tabs>
              <w:spacing w:after="0" w:line="240" w:lineRule="auto"/>
              <w:rPr>
                <w:rFonts w:eastAsia="Times New Roman" w:cs="Times New Roman"/>
                <w:sz w:val="24"/>
                <w:szCs w:val="24"/>
              </w:rPr>
            </w:pPr>
            <w:r>
              <w:rPr>
                <w:rFonts w:eastAsia="Times New Roman" w:cs="Times New Roman"/>
                <w:sz w:val="24"/>
                <w:szCs w:val="24"/>
              </w:rPr>
              <w:t xml:space="preserve">2.2.1.1. У закладі освіти систематично проводяться відстеження результатів навчання здобувачів освіти </w:t>
            </w:r>
          </w:p>
        </w:tc>
        <w:tc>
          <w:tcPr>
            <w:tcW w:w="567" w:type="dxa"/>
            <w:tcBorders>
              <w:right w:val="single" w:sz="4" w:space="0" w:color="auto"/>
            </w:tcBorders>
          </w:tcPr>
          <w:p w14:paraId="0C291E08" w14:textId="77777777" w:rsidR="00040BCF" w:rsidRDefault="00040BCF">
            <w:pPr>
              <w:tabs>
                <w:tab w:val="left" w:pos="526"/>
              </w:tabs>
              <w:spacing w:after="0" w:line="240" w:lineRule="auto"/>
              <w:rPr>
                <w:rFonts w:eastAsia="Times New Roman" w:cs="Times New Roman"/>
                <w:sz w:val="24"/>
                <w:szCs w:val="24"/>
              </w:rPr>
            </w:pPr>
          </w:p>
        </w:tc>
        <w:tc>
          <w:tcPr>
            <w:tcW w:w="425" w:type="dxa"/>
            <w:tcBorders>
              <w:left w:val="single" w:sz="4" w:space="0" w:color="auto"/>
              <w:right w:val="single" w:sz="4" w:space="0" w:color="auto"/>
            </w:tcBorders>
            <w:shd w:val="clear" w:color="auto" w:fill="CCCC00"/>
          </w:tcPr>
          <w:p w14:paraId="2071C112" w14:textId="77777777" w:rsidR="00040BCF" w:rsidRDefault="00040BCF">
            <w:pPr>
              <w:tabs>
                <w:tab w:val="left" w:pos="526"/>
              </w:tabs>
              <w:spacing w:after="0" w:line="240" w:lineRule="auto"/>
              <w:rPr>
                <w:rFonts w:eastAsia="Times New Roman" w:cs="Times New Roman"/>
                <w:sz w:val="24"/>
                <w:szCs w:val="24"/>
              </w:rPr>
            </w:pPr>
          </w:p>
          <w:p w14:paraId="470890CD" w14:textId="77777777" w:rsidR="00040BCF" w:rsidRDefault="00000000">
            <w:pPr>
              <w:tabs>
                <w:tab w:val="left" w:pos="526"/>
              </w:tabs>
              <w:spacing w:after="0" w:line="240" w:lineRule="auto"/>
              <w:rPr>
                <w:rFonts w:eastAsia="Times New Roman" w:cs="Times New Roman"/>
                <w:sz w:val="24"/>
                <w:szCs w:val="24"/>
              </w:rPr>
            </w:pPr>
            <w:r>
              <w:rPr>
                <w:rFonts w:eastAsia="Times New Roman" w:cs="Times New Roman"/>
                <w:sz w:val="24"/>
                <w:szCs w:val="24"/>
              </w:rPr>
              <w:t>+</w:t>
            </w:r>
          </w:p>
        </w:tc>
        <w:tc>
          <w:tcPr>
            <w:tcW w:w="709" w:type="dxa"/>
            <w:tcBorders>
              <w:left w:val="single" w:sz="4" w:space="0" w:color="auto"/>
              <w:right w:val="single" w:sz="4" w:space="0" w:color="auto"/>
            </w:tcBorders>
          </w:tcPr>
          <w:p w14:paraId="2EA7EA55" w14:textId="77777777" w:rsidR="00040BCF" w:rsidRDefault="00040BCF">
            <w:pPr>
              <w:tabs>
                <w:tab w:val="left" w:pos="526"/>
              </w:tabs>
              <w:spacing w:after="0" w:line="240" w:lineRule="auto"/>
              <w:rPr>
                <w:rFonts w:eastAsia="Times New Roman" w:cs="Times New Roman"/>
                <w:sz w:val="24"/>
                <w:szCs w:val="24"/>
              </w:rPr>
            </w:pPr>
          </w:p>
        </w:tc>
        <w:tc>
          <w:tcPr>
            <w:tcW w:w="425" w:type="dxa"/>
            <w:tcBorders>
              <w:left w:val="single" w:sz="4" w:space="0" w:color="auto"/>
            </w:tcBorders>
          </w:tcPr>
          <w:p w14:paraId="7AD57AE5" w14:textId="77777777" w:rsidR="00040BCF" w:rsidRDefault="00040BCF">
            <w:pPr>
              <w:tabs>
                <w:tab w:val="left" w:pos="526"/>
              </w:tabs>
              <w:spacing w:after="0" w:line="240" w:lineRule="auto"/>
              <w:rPr>
                <w:rFonts w:eastAsia="Times New Roman" w:cs="Times New Roman"/>
                <w:sz w:val="24"/>
                <w:szCs w:val="24"/>
              </w:rPr>
            </w:pPr>
          </w:p>
        </w:tc>
        <w:tc>
          <w:tcPr>
            <w:tcW w:w="2806" w:type="dxa"/>
            <w:tcBorders>
              <w:left w:val="single" w:sz="4" w:space="0" w:color="auto"/>
            </w:tcBorders>
            <w:shd w:val="clear" w:color="auto" w:fill="FFFFFF" w:themeFill="background1"/>
          </w:tcPr>
          <w:p w14:paraId="6AD88FFC" w14:textId="77777777" w:rsidR="00040BCF" w:rsidRDefault="00000000">
            <w:pPr>
              <w:tabs>
                <w:tab w:val="left" w:pos="526"/>
              </w:tabs>
              <w:spacing w:after="0" w:line="240" w:lineRule="auto"/>
              <w:rPr>
                <w:rFonts w:eastAsia="Times New Roman" w:cs="Times New Roman"/>
                <w:sz w:val="24"/>
                <w:szCs w:val="24"/>
              </w:rPr>
            </w:pPr>
            <w:r>
              <w:rPr>
                <w:rFonts w:eastAsia="Times New Roman" w:cs="Times New Roman"/>
                <w:sz w:val="24"/>
                <w:szCs w:val="24"/>
              </w:rPr>
              <w:t>Учителями закладу систематично проводяться моніторинги результатів навчання здобувачів освіти з усіх навчальних предметів.</w:t>
            </w:r>
          </w:p>
        </w:tc>
      </w:tr>
      <w:tr w:rsidR="00040BCF" w14:paraId="495FB3D3" w14:textId="77777777">
        <w:trPr>
          <w:gridAfter w:val="1"/>
          <w:wAfter w:w="29" w:type="dxa"/>
          <w:trHeight w:val="1932"/>
        </w:trPr>
        <w:tc>
          <w:tcPr>
            <w:tcW w:w="2409" w:type="dxa"/>
            <w:vMerge/>
          </w:tcPr>
          <w:p w14:paraId="7AAC4691" w14:textId="77777777" w:rsidR="00040BCF" w:rsidRDefault="00040BCF">
            <w:pPr>
              <w:tabs>
                <w:tab w:val="left" w:pos="709"/>
                <w:tab w:val="left" w:pos="993"/>
                <w:tab w:val="left" w:pos="6946"/>
                <w:tab w:val="left" w:pos="7088"/>
              </w:tabs>
              <w:spacing w:after="0" w:line="240" w:lineRule="auto"/>
              <w:rPr>
                <w:rFonts w:eastAsia="Times New Roman" w:cs="Times New Roman"/>
                <w:sz w:val="24"/>
                <w:szCs w:val="24"/>
              </w:rPr>
            </w:pPr>
          </w:p>
        </w:tc>
        <w:tc>
          <w:tcPr>
            <w:tcW w:w="3374" w:type="dxa"/>
            <w:vMerge/>
          </w:tcPr>
          <w:p w14:paraId="3E1C0FED" w14:textId="77777777" w:rsidR="00040BCF" w:rsidRDefault="00040BCF">
            <w:pPr>
              <w:tabs>
                <w:tab w:val="left" w:pos="526"/>
              </w:tabs>
              <w:spacing w:after="0" w:line="240" w:lineRule="auto"/>
              <w:rPr>
                <w:rFonts w:eastAsia="Times New Roman" w:cs="Times New Roman"/>
                <w:sz w:val="24"/>
                <w:szCs w:val="24"/>
              </w:rPr>
            </w:pPr>
          </w:p>
        </w:tc>
        <w:tc>
          <w:tcPr>
            <w:tcW w:w="3402" w:type="dxa"/>
          </w:tcPr>
          <w:p w14:paraId="559BDCA0" w14:textId="77777777" w:rsidR="00040BCF" w:rsidRDefault="00000000">
            <w:pPr>
              <w:tabs>
                <w:tab w:val="left" w:pos="526"/>
              </w:tabs>
              <w:spacing w:after="0" w:line="240" w:lineRule="auto"/>
              <w:rPr>
                <w:rFonts w:eastAsia="Times New Roman" w:cs="Times New Roman"/>
                <w:sz w:val="24"/>
                <w:szCs w:val="24"/>
              </w:rPr>
            </w:pPr>
            <w:r>
              <w:rPr>
                <w:rFonts w:eastAsia="Times New Roman" w:cs="Times New Roman"/>
                <w:sz w:val="24"/>
                <w:szCs w:val="24"/>
              </w:rPr>
              <w:t>2.2.1.2. За результатами відстеження  здійснюється аналіз результатів навчання учнів, ухвалюються рішення щодо їх коригування</w:t>
            </w:r>
          </w:p>
        </w:tc>
        <w:tc>
          <w:tcPr>
            <w:tcW w:w="567" w:type="dxa"/>
            <w:tcBorders>
              <w:right w:val="single" w:sz="4" w:space="0" w:color="auto"/>
            </w:tcBorders>
          </w:tcPr>
          <w:p w14:paraId="576BC4AF" w14:textId="77777777" w:rsidR="00040BCF" w:rsidRDefault="00040BCF">
            <w:pPr>
              <w:tabs>
                <w:tab w:val="left" w:pos="526"/>
              </w:tabs>
              <w:spacing w:after="0" w:line="240" w:lineRule="auto"/>
              <w:rPr>
                <w:rFonts w:eastAsia="Times New Roman" w:cs="Times New Roman"/>
                <w:sz w:val="24"/>
                <w:szCs w:val="24"/>
              </w:rPr>
            </w:pPr>
          </w:p>
        </w:tc>
        <w:tc>
          <w:tcPr>
            <w:tcW w:w="425" w:type="dxa"/>
            <w:tcBorders>
              <w:left w:val="single" w:sz="4" w:space="0" w:color="auto"/>
              <w:right w:val="single" w:sz="4" w:space="0" w:color="auto"/>
            </w:tcBorders>
            <w:shd w:val="clear" w:color="auto" w:fill="CCCC00"/>
          </w:tcPr>
          <w:p w14:paraId="5C655041" w14:textId="77777777" w:rsidR="00040BCF" w:rsidRDefault="00040BCF">
            <w:pPr>
              <w:tabs>
                <w:tab w:val="left" w:pos="526"/>
              </w:tabs>
              <w:spacing w:after="0" w:line="240" w:lineRule="auto"/>
              <w:rPr>
                <w:rFonts w:eastAsia="Times New Roman" w:cs="Times New Roman"/>
                <w:sz w:val="24"/>
                <w:szCs w:val="24"/>
              </w:rPr>
            </w:pPr>
          </w:p>
          <w:p w14:paraId="35C4AFEC" w14:textId="77777777" w:rsidR="00040BCF" w:rsidRDefault="00040BCF">
            <w:pPr>
              <w:tabs>
                <w:tab w:val="left" w:pos="526"/>
              </w:tabs>
              <w:spacing w:after="0" w:line="240" w:lineRule="auto"/>
              <w:rPr>
                <w:rFonts w:eastAsia="Times New Roman" w:cs="Times New Roman"/>
                <w:sz w:val="24"/>
                <w:szCs w:val="24"/>
              </w:rPr>
            </w:pPr>
          </w:p>
          <w:p w14:paraId="559DB033" w14:textId="77777777" w:rsidR="00040BCF" w:rsidRDefault="00000000">
            <w:pPr>
              <w:tabs>
                <w:tab w:val="left" w:pos="526"/>
              </w:tabs>
              <w:spacing w:after="0" w:line="240" w:lineRule="auto"/>
              <w:rPr>
                <w:rFonts w:eastAsia="Times New Roman" w:cs="Times New Roman"/>
                <w:sz w:val="24"/>
                <w:szCs w:val="24"/>
              </w:rPr>
            </w:pPr>
            <w:r>
              <w:rPr>
                <w:rFonts w:eastAsia="Times New Roman" w:cs="Times New Roman"/>
                <w:sz w:val="24"/>
                <w:szCs w:val="24"/>
              </w:rPr>
              <w:t>+</w:t>
            </w:r>
          </w:p>
        </w:tc>
        <w:tc>
          <w:tcPr>
            <w:tcW w:w="709" w:type="dxa"/>
            <w:tcBorders>
              <w:left w:val="single" w:sz="4" w:space="0" w:color="auto"/>
              <w:right w:val="single" w:sz="4" w:space="0" w:color="auto"/>
            </w:tcBorders>
          </w:tcPr>
          <w:p w14:paraId="1D7D6899" w14:textId="77777777" w:rsidR="00040BCF" w:rsidRDefault="00040BCF">
            <w:pPr>
              <w:tabs>
                <w:tab w:val="left" w:pos="526"/>
              </w:tabs>
              <w:spacing w:after="0" w:line="240" w:lineRule="auto"/>
              <w:rPr>
                <w:rFonts w:eastAsia="Times New Roman" w:cs="Times New Roman"/>
                <w:sz w:val="24"/>
                <w:szCs w:val="24"/>
              </w:rPr>
            </w:pPr>
          </w:p>
        </w:tc>
        <w:tc>
          <w:tcPr>
            <w:tcW w:w="425" w:type="dxa"/>
            <w:tcBorders>
              <w:left w:val="single" w:sz="4" w:space="0" w:color="auto"/>
            </w:tcBorders>
          </w:tcPr>
          <w:p w14:paraId="6F2287C7" w14:textId="77777777" w:rsidR="00040BCF" w:rsidRDefault="00040BCF">
            <w:pPr>
              <w:tabs>
                <w:tab w:val="left" w:pos="526"/>
              </w:tabs>
              <w:spacing w:after="0" w:line="240" w:lineRule="auto"/>
              <w:rPr>
                <w:rFonts w:eastAsia="Times New Roman" w:cs="Times New Roman"/>
                <w:sz w:val="24"/>
                <w:szCs w:val="24"/>
              </w:rPr>
            </w:pPr>
          </w:p>
        </w:tc>
        <w:tc>
          <w:tcPr>
            <w:tcW w:w="2806" w:type="dxa"/>
            <w:tcBorders>
              <w:left w:val="single" w:sz="4" w:space="0" w:color="auto"/>
            </w:tcBorders>
          </w:tcPr>
          <w:p w14:paraId="1ABFC11A" w14:textId="77777777" w:rsidR="00040BCF" w:rsidRDefault="00000000">
            <w:pPr>
              <w:tabs>
                <w:tab w:val="left" w:pos="526"/>
              </w:tabs>
              <w:spacing w:after="0" w:line="240" w:lineRule="auto"/>
              <w:rPr>
                <w:rFonts w:eastAsia="Times New Roman" w:cs="Times New Roman"/>
                <w:sz w:val="24"/>
                <w:szCs w:val="24"/>
              </w:rPr>
            </w:pPr>
            <w:r>
              <w:rPr>
                <w:rFonts w:eastAsia="Times New Roman" w:cs="Times New Roman"/>
                <w:sz w:val="24"/>
                <w:szCs w:val="24"/>
              </w:rPr>
              <w:t>У ліцеї здійснюється аналіз результатів навчання учнів, ухвалюються рішення щодо їх коригування. Результати анкетування показують, що проводиться аналіз допущених помилок, пояснюється та аргументується виставлення оцінок та визначаються шляхи покращення результатів навчання.</w:t>
            </w:r>
          </w:p>
        </w:tc>
      </w:tr>
      <w:tr w:rsidR="00040BCF" w14:paraId="49E1AD7F" w14:textId="77777777">
        <w:trPr>
          <w:gridAfter w:val="1"/>
          <w:wAfter w:w="29" w:type="dxa"/>
          <w:trHeight w:val="564"/>
        </w:trPr>
        <w:tc>
          <w:tcPr>
            <w:tcW w:w="2409" w:type="dxa"/>
            <w:vMerge/>
          </w:tcPr>
          <w:p w14:paraId="77827406" w14:textId="77777777" w:rsidR="00040BCF" w:rsidRDefault="00040BCF">
            <w:pPr>
              <w:widowControl w:val="0"/>
              <w:spacing w:after="0" w:line="240" w:lineRule="auto"/>
              <w:rPr>
                <w:rFonts w:eastAsia="Times New Roman" w:cs="Times New Roman"/>
                <w:sz w:val="24"/>
                <w:szCs w:val="24"/>
              </w:rPr>
            </w:pPr>
          </w:p>
        </w:tc>
        <w:tc>
          <w:tcPr>
            <w:tcW w:w="3374" w:type="dxa"/>
          </w:tcPr>
          <w:p w14:paraId="62AA0A3B" w14:textId="77777777" w:rsidR="00040BCF" w:rsidRDefault="00000000">
            <w:pPr>
              <w:spacing w:after="0" w:line="240" w:lineRule="auto"/>
              <w:rPr>
                <w:rFonts w:eastAsia="Times New Roman" w:cs="Times New Roman"/>
                <w:sz w:val="24"/>
                <w:szCs w:val="24"/>
              </w:rPr>
            </w:pPr>
            <w:r>
              <w:rPr>
                <w:rFonts w:eastAsia="Times New Roman" w:cs="Times New Roman"/>
                <w:sz w:val="24"/>
                <w:szCs w:val="24"/>
              </w:rPr>
              <w:t>2.2.2. У закладі освіти впроваджується система формувального оцінювання</w:t>
            </w:r>
          </w:p>
        </w:tc>
        <w:tc>
          <w:tcPr>
            <w:tcW w:w="3402" w:type="dxa"/>
          </w:tcPr>
          <w:p w14:paraId="3057639C" w14:textId="77777777" w:rsidR="00040BCF" w:rsidRDefault="00000000">
            <w:pPr>
              <w:spacing w:after="0" w:line="240" w:lineRule="auto"/>
              <w:rPr>
                <w:rFonts w:eastAsia="Times New Roman" w:cs="Times New Roman"/>
                <w:sz w:val="24"/>
                <w:szCs w:val="24"/>
              </w:rPr>
            </w:pPr>
            <w:r>
              <w:rPr>
                <w:rFonts w:eastAsia="Times New Roman" w:cs="Times New Roman"/>
                <w:sz w:val="24"/>
                <w:szCs w:val="24"/>
              </w:rPr>
              <w:t>2.2.2.1. Педагогічні працівники за допомогою оцінювання відстежують особистісний поступ учнів, формують у них позитивну самооцінку, відзначають досягнення, підтримують бажання навчатися, запобігають побоюванням помилитися</w:t>
            </w:r>
          </w:p>
        </w:tc>
        <w:tc>
          <w:tcPr>
            <w:tcW w:w="567" w:type="dxa"/>
            <w:tcBorders>
              <w:right w:val="single" w:sz="4" w:space="0" w:color="auto"/>
            </w:tcBorders>
          </w:tcPr>
          <w:p w14:paraId="239519E9" w14:textId="77777777" w:rsidR="00040BCF" w:rsidRDefault="00040BCF">
            <w:pPr>
              <w:tabs>
                <w:tab w:val="left" w:pos="526"/>
              </w:tabs>
              <w:spacing w:after="0" w:line="240" w:lineRule="auto"/>
              <w:rPr>
                <w:rFonts w:eastAsia="Times New Roman" w:cs="Times New Roman"/>
                <w:sz w:val="24"/>
                <w:szCs w:val="24"/>
              </w:rPr>
            </w:pPr>
          </w:p>
        </w:tc>
        <w:tc>
          <w:tcPr>
            <w:tcW w:w="425" w:type="dxa"/>
            <w:tcBorders>
              <w:left w:val="single" w:sz="4" w:space="0" w:color="auto"/>
              <w:right w:val="single" w:sz="4" w:space="0" w:color="auto"/>
            </w:tcBorders>
            <w:shd w:val="clear" w:color="auto" w:fill="CCCC00"/>
          </w:tcPr>
          <w:p w14:paraId="2A0FC900" w14:textId="77777777" w:rsidR="00040BCF" w:rsidRDefault="00040BCF">
            <w:pPr>
              <w:tabs>
                <w:tab w:val="left" w:pos="526"/>
              </w:tabs>
              <w:spacing w:after="0" w:line="240" w:lineRule="auto"/>
              <w:rPr>
                <w:rFonts w:eastAsia="Times New Roman" w:cs="Times New Roman"/>
                <w:sz w:val="24"/>
                <w:szCs w:val="24"/>
              </w:rPr>
            </w:pPr>
          </w:p>
          <w:p w14:paraId="3A9ED82C" w14:textId="77777777" w:rsidR="00040BCF" w:rsidRDefault="00040BCF">
            <w:pPr>
              <w:tabs>
                <w:tab w:val="left" w:pos="526"/>
              </w:tabs>
              <w:spacing w:after="0" w:line="240" w:lineRule="auto"/>
              <w:rPr>
                <w:rFonts w:eastAsia="Times New Roman" w:cs="Times New Roman"/>
                <w:sz w:val="24"/>
                <w:szCs w:val="24"/>
              </w:rPr>
            </w:pPr>
          </w:p>
          <w:p w14:paraId="7AD7DB49" w14:textId="77777777" w:rsidR="00040BCF" w:rsidRDefault="00040BCF">
            <w:pPr>
              <w:tabs>
                <w:tab w:val="left" w:pos="526"/>
              </w:tabs>
              <w:spacing w:after="0" w:line="240" w:lineRule="auto"/>
              <w:rPr>
                <w:rFonts w:eastAsia="Times New Roman" w:cs="Times New Roman"/>
                <w:sz w:val="24"/>
                <w:szCs w:val="24"/>
              </w:rPr>
            </w:pPr>
          </w:p>
          <w:p w14:paraId="46046E6A" w14:textId="77777777" w:rsidR="00040BCF" w:rsidRDefault="00000000">
            <w:pPr>
              <w:tabs>
                <w:tab w:val="left" w:pos="526"/>
              </w:tabs>
              <w:spacing w:after="0" w:line="240" w:lineRule="auto"/>
              <w:rPr>
                <w:rFonts w:eastAsia="Times New Roman" w:cs="Times New Roman"/>
                <w:sz w:val="24"/>
                <w:szCs w:val="24"/>
              </w:rPr>
            </w:pPr>
            <w:r>
              <w:rPr>
                <w:rFonts w:eastAsia="Times New Roman" w:cs="Times New Roman"/>
                <w:sz w:val="24"/>
                <w:szCs w:val="24"/>
              </w:rPr>
              <w:t>+</w:t>
            </w:r>
          </w:p>
        </w:tc>
        <w:tc>
          <w:tcPr>
            <w:tcW w:w="709" w:type="dxa"/>
            <w:tcBorders>
              <w:left w:val="single" w:sz="4" w:space="0" w:color="auto"/>
              <w:right w:val="single" w:sz="4" w:space="0" w:color="auto"/>
            </w:tcBorders>
          </w:tcPr>
          <w:p w14:paraId="330CABC1" w14:textId="77777777" w:rsidR="00040BCF" w:rsidRDefault="00040BCF">
            <w:pPr>
              <w:tabs>
                <w:tab w:val="left" w:pos="526"/>
              </w:tabs>
              <w:spacing w:after="0" w:line="240" w:lineRule="auto"/>
              <w:rPr>
                <w:rFonts w:eastAsia="Times New Roman" w:cs="Times New Roman"/>
                <w:sz w:val="24"/>
                <w:szCs w:val="24"/>
              </w:rPr>
            </w:pPr>
          </w:p>
        </w:tc>
        <w:tc>
          <w:tcPr>
            <w:tcW w:w="425" w:type="dxa"/>
            <w:tcBorders>
              <w:left w:val="single" w:sz="4" w:space="0" w:color="auto"/>
            </w:tcBorders>
          </w:tcPr>
          <w:p w14:paraId="0825DD63" w14:textId="77777777" w:rsidR="00040BCF" w:rsidRDefault="00040BCF">
            <w:pPr>
              <w:tabs>
                <w:tab w:val="left" w:pos="526"/>
              </w:tabs>
              <w:spacing w:after="0" w:line="240" w:lineRule="auto"/>
              <w:rPr>
                <w:rFonts w:eastAsia="Times New Roman" w:cs="Times New Roman"/>
                <w:sz w:val="24"/>
                <w:szCs w:val="24"/>
              </w:rPr>
            </w:pPr>
          </w:p>
        </w:tc>
        <w:tc>
          <w:tcPr>
            <w:tcW w:w="2806" w:type="dxa"/>
            <w:tcBorders>
              <w:left w:val="single" w:sz="4" w:space="0" w:color="auto"/>
            </w:tcBorders>
          </w:tcPr>
          <w:p w14:paraId="2FAAE360" w14:textId="77777777" w:rsidR="00040BCF" w:rsidRDefault="00000000">
            <w:pPr>
              <w:tabs>
                <w:tab w:val="left" w:pos="526"/>
              </w:tabs>
              <w:spacing w:after="0" w:line="240" w:lineRule="auto"/>
              <w:rPr>
                <w:rFonts w:eastAsia="Times New Roman" w:cs="Times New Roman"/>
                <w:sz w:val="24"/>
                <w:szCs w:val="24"/>
              </w:rPr>
            </w:pPr>
            <w:r>
              <w:rPr>
                <w:rFonts w:eastAsia="Times New Roman" w:cs="Times New Roman"/>
                <w:sz w:val="24"/>
                <w:szCs w:val="24"/>
              </w:rPr>
              <w:t>У закладі педагоги застосовують систему формувального оцінювання (66,7%).</w:t>
            </w:r>
          </w:p>
        </w:tc>
      </w:tr>
      <w:tr w:rsidR="00040BCF" w14:paraId="3E13B57F" w14:textId="77777777">
        <w:trPr>
          <w:trHeight w:val="564"/>
        </w:trPr>
        <w:tc>
          <w:tcPr>
            <w:tcW w:w="14146" w:type="dxa"/>
            <w:gridSpan w:val="9"/>
            <w:shd w:val="clear" w:color="auto" w:fill="CCCC00"/>
          </w:tcPr>
          <w:p w14:paraId="71C9AFE2" w14:textId="77777777" w:rsidR="00040BCF" w:rsidRDefault="00000000">
            <w:pPr>
              <w:tabs>
                <w:tab w:val="left" w:pos="526"/>
              </w:tabs>
              <w:spacing w:after="0" w:line="240" w:lineRule="auto"/>
              <w:jc w:val="both"/>
              <w:rPr>
                <w:rFonts w:eastAsia="Times New Roman" w:cs="Times New Roman"/>
                <w:b/>
                <w:bCs/>
                <w:sz w:val="24"/>
                <w:szCs w:val="24"/>
              </w:rPr>
            </w:pPr>
            <w:r>
              <w:rPr>
                <w:rFonts w:eastAsia="Times New Roman" w:cs="Times New Roman"/>
                <w:b/>
                <w:bCs/>
                <w:sz w:val="24"/>
                <w:szCs w:val="24"/>
              </w:rPr>
              <w:t>У закладі освіти визначено порядок проведення внутрішнього моніторингу для дослідження стану і результатів навчання учнів та освітньої діяльності закладу. Систематично проводяться моніторинги результатів навчання з усіх навчальних предметів і за результатами здійснюється аналіз, визначаються чинники впливу на отриманий результат, приймаються рішення щодо їх коригування і відстежується їхній навчальний прогрес. Педагоги застосовують формувальне оцінювання: систематично відстежують та відображають розвиток, процеси та результати навчання кожного учня та надають ефективний зворотній зв’язок. Педагоги спрямовують учнів до того, щоб вони визначали собі освітні цілі, формували очікування від власної роботи, у взаємозв’язку з цими цілями та очікуваннями здійснювали самооцінювання та взаємне оцінювання результатів навчання.</w:t>
            </w:r>
          </w:p>
          <w:p w14:paraId="616D6DA1" w14:textId="77777777" w:rsidR="00040BCF" w:rsidRDefault="00040BCF">
            <w:pPr>
              <w:tabs>
                <w:tab w:val="left" w:pos="526"/>
              </w:tabs>
              <w:spacing w:after="0" w:line="240" w:lineRule="auto"/>
              <w:rPr>
                <w:rFonts w:eastAsia="Times New Roman" w:cs="Times New Roman"/>
                <w:sz w:val="24"/>
                <w:szCs w:val="24"/>
              </w:rPr>
            </w:pPr>
          </w:p>
        </w:tc>
      </w:tr>
      <w:tr w:rsidR="00040BCF" w14:paraId="4C54DDBD" w14:textId="77777777">
        <w:trPr>
          <w:gridAfter w:val="1"/>
          <w:wAfter w:w="29" w:type="dxa"/>
          <w:trHeight w:val="706"/>
        </w:trPr>
        <w:tc>
          <w:tcPr>
            <w:tcW w:w="2409" w:type="dxa"/>
            <w:vMerge w:val="restart"/>
          </w:tcPr>
          <w:p w14:paraId="15269438" w14:textId="77777777" w:rsidR="00040BCF" w:rsidRDefault="00000000">
            <w:pPr>
              <w:tabs>
                <w:tab w:val="left" w:pos="709"/>
                <w:tab w:val="left" w:pos="993"/>
                <w:tab w:val="left" w:pos="6946"/>
                <w:tab w:val="left" w:pos="7088"/>
              </w:tabs>
              <w:spacing w:after="0" w:line="240" w:lineRule="auto"/>
              <w:ind w:right="-103"/>
              <w:rPr>
                <w:rFonts w:eastAsia="Times New Roman" w:cs="Times New Roman"/>
                <w:sz w:val="24"/>
                <w:szCs w:val="24"/>
                <w:lang w:val="ru-RU"/>
              </w:rPr>
            </w:pPr>
            <w:r>
              <w:rPr>
                <w:rFonts w:eastAsia="Times New Roman" w:cs="Times New Roman"/>
                <w:sz w:val="24"/>
                <w:szCs w:val="24"/>
              </w:rPr>
              <w:t>2.3. Спрямованість системи оцінювання на формування в учнів відповідальності за результати свого навчання, здатності до самооцінювання</w:t>
            </w:r>
          </w:p>
          <w:p w14:paraId="0410DBF9" w14:textId="77777777" w:rsidR="00040BCF" w:rsidRDefault="00040BCF">
            <w:pPr>
              <w:tabs>
                <w:tab w:val="left" w:pos="709"/>
                <w:tab w:val="left" w:pos="993"/>
                <w:tab w:val="left" w:pos="6946"/>
                <w:tab w:val="left" w:pos="7088"/>
              </w:tabs>
              <w:spacing w:after="0" w:line="240" w:lineRule="auto"/>
              <w:ind w:right="-103"/>
              <w:rPr>
                <w:rFonts w:eastAsia="Times New Roman" w:cs="Times New Roman"/>
                <w:sz w:val="24"/>
                <w:szCs w:val="24"/>
                <w:lang w:val="ru-RU"/>
              </w:rPr>
            </w:pPr>
          </w:p>
          <w:p w14:paraId="15D398B5" w14:textId="77777777" w:rsidR="00040BCF" w:rsidRDefault="00040BCF">
            <w:pPr>
              <w:tabs>
                <w:tab w:val="left" w:pos="709"/>
                <w:tab w:val="left" w:pos="993"/>
                <w:tab w:val="left" w:pos="6946"/>
                <w:tab w:val="left" w:pos="7088"/>
              </w:tabs>
              <w:spacing w:after="0" w:line="240" w:lineRule="auto"/>
              <w:ind w:right="-103"/>
              <w:rPr>
                <w:rFonts w:eastAsia="Times New Roman" w:cs="Times New Roman"/>
                <w:sz w:val="24"/>
                <w:szCs w:val="24"/>
                <w:lang w:val="ru-RU"/>
              </w:rPr>
            </w:pPr>
          </w:p>
          <w:p w14:paraId="71960289" w14:textId="77777777" w:rsidR="00040BCF" w:rsidRDefault="00040BCF">
            <w:pPr>
              <w:tabs>
                <w:tab w:val="left" w:pos="709"/>
                <w:tab w:val="left" w:pos="993"/>
                <w:tab w:val="left" w:pos="6946"/>
                <w:tab w:val="left" w:pos="7088"/>
              </w:tabs>
              <w:spacing w:after="0" w:line="240" w:lineRule="auto"/>
              <w:ind w:right="-103"/>
              <w:rPr>
                <w:rFonts w:eastAsia="Times New Roman" w:cs="Times New Roman"/>
                <w:sz w:val="24"/>
                <w:szCs w:val="24"/>
                <w:lang w:val="ru-RU"/>
              </w:rPr>
            </w:pPr>
          </w:p>
          <w:p w14:paraId="22EC371C" w14:textId="77777777" w:rsidR="00040BCF" w:rsidRDefault="00040BCF">
            <w:pPr>
              <w:tabs>
                <w:tab w:val="left" w:pos="709"/>
                <w:tab w:val="left" w:pos="993"/>
                <w:tab w:val="left" w:pos="6946"/>
                <w:tab w:val="left" w:pos="7088"/>
              </w:tabs>
              <w:spacing w:after="0" w:line="240" w:lineRule="auto"/>
              <w:ind w:right="-103"/>
              <w:rPr>
                <w:rFonts w:eastAsia="Times New Roman" w:cs="Times New Roman"/>
                <w:sz w:val="24"/>
                <w:szCs w:val="24"/>
                <w:lang w:val="ru-RU"/>
              </w:rPr>
            </w:pPr>
          </w:p>
          <w:p w14:paraId="5B0AF208" w14:textId="77777777" w:rsidR="00040BCF" w:rsidRDefault="00040BCF">
            <w:pPr>
              <w:tabs>
                <w:tab w:val="left" w:pos="709"/>
                <w:tab w:val="left" w:pos="993"/>
                <w:tab w:val="left" w:pos="6946"/>
                <w:tab w:val="left" w:pos="7088"/>
              </w:tabs>
              <w:spacing w:after="0" w:line="240" w:lineRule="auto"/>
              <w:ind w:right="-103"/>
              <w:rPr>
                <w:rFonts w:eastAsia="Times New Roman" w:cs="Times New Roman"/>
                <w:sz w:val="24"/>
                <w:szCs w:val="24"/>
                <w:lang w:val="ru-RU"/>
              </w:rPr>
            </w:pPr>
          </w:p>
          <w:p w14:paraId="4DF3F3F9" w14:textId="77777777" w:rsidR="00040BCF" w:rsidRDefault="00040BCF">
            <w:pPr>
              <w:tabs>
                <w:tab w:val="left" w:pos="709"/>
                <w:tab w:val="left" w:pos="993"/>
                <w:tab w:val="left" w:pos="6946"/>
                <w:tab w:val="left" w:pos="7088"/>
              </w:tabs>
              <w:spacing w:after="0" w:line="240" w:lineRule="auto"/>
              <w:ind w:right="-103"/>
              <w:rPr>
                <w:rFonts w:eastAsia="Times New Roman" w:cs="Times New Roman"/>
                <w:sz w:val="24"/>
                <w:szCs w:val="24"/>
                <w:lang w:val="ru-RU"/>
              </w:rPr>
            </w:pPr>
          </w:p>
          <w:p w14:paraId="22E373D9" w14:textId="77777777" w:rsidR="00040BCF" w:rsidRDefault="00040BCF">
            <w:pPr>
              <w:tabs>
                <w:tab w:val="left" w:pos="709"/>
                <w:tab w:val="left" w:pos="993"/>
                <w:tab w:val="left" w:pos="6946"/>
                <w:tab w:val="left" w:pos="7088"/>
              </w:tabs>
              <w:spacing w:after="0" w:line="240" w:lineRule="auto"/>
              <w:ind w:right="-103"/>
              <w:rPr>
                <w:rFonts w:eastAsia="Times New Roman" w:cs="Times New Roman"/>
                <w:sz w:val="24"/>
                <w:szCs w:val="24"/>
                <w:lang w:val="ru-RU"/>
              </w:rPr>
            </w:pPr>
          </w:p>
          <w:p w14:paraId="0ADFFDE3" w14:textId="77777777" w:rsidR="00040BCF" w:rsidRDefault="00040BCF">
            <w:pPr>
              <w:tabs>
                <w:tab w:val="left" w:pos="709"/>
                <w:tab w:val="left" w:pos="993"/>
                <w:tab w:val="left" w:pos="6946"/>
                <w:tab w:val="left" w:pos="7088"/>
              </w:tabs>
              <w:spacing w:after="0" w:line="240" w:lineRule="auto"/>
              <w:ind w:right="-103"/>
              <w:rPr>
                <w:rFonts w:eastAsia="Times New Roman" w:cs="Times New Roman"/>
                <w:sz w:val="24"/>
                <w:szCs w:val="24"/>
                <w:lang w:val="ru-RU"/>
              </w:rPr>
            </w:pPr>
          </w:p>
        </w:tc>
        <w:tc>
          <w:tcPr>
            <w:tcW w:w="3374" w:type="dxa"/>
            <w:vMerge w:val="restart"/>
          </w:tcPr>
          <w:p w14:paraId="4E1BADD4" w14:textId="77777777" w:rsidR="00040BCF" w:rsidRDefault="00000000">
            <w:pPr>
              <w:spacing w:after="0" w:line="240" w:lineRule="auto"/>
              <w:rPr>
                <w:rFonts w:eastAsia="Times New Roman" w:cs="Times New Roman"/>
                <w:sz w:val="24"/>
                <w:szCs w:val="24"/>
              </w:rPr>
            </w:pPr>
            <w:r>
              <w:rPr>
                <w:rFonts w:eastAsia="Times New Roman" w:cs="Times New Roman"/>
                <w:sz w:val="24"/>
                <w:szCs w:val="24"/>
              </w:rPr>
              <w:lastRenderedPageBreak/>
              <w:t>2.3.1. Заклад освіти сприяє формуванню в учнів відповідального ставлення до результатів навчання</w:t>
            </w:r>
          </w:p>
        </w:tc>
        <w:tc>
          <w:tcPr>
            <w:tcW w:w="3402" w:type="dxa"/>
          </w:tcPr>
          <w:p w14:paraId="16E878FB" w14:textId="77777777" w:rsidR="00040BCF" w:rsidRDefault="00000000">
            <w:pPr>
              <w:spacing w:after="0" w:line="240" w:lineRule="auto"/>
              <w:rPr>
                <w:rFonts w:eastAsia="Times New Roman" w:cs="Times New Roman"/>
                <w:sz w:val="24"/>
                <w:szCs w:val="24"/>
              </w:rPr>
            </w:pPr>
            <w:r>
              <w:rPr>
                <w:rFonts w:eastAsia="Times New Roman" w:cs="Times New Roman"/>
                <w:sz w:val="24"/>
                <w:szCs w:val="24"/>
              </w:rPr>
              <w:t>2.3.1.1. Педагогічні працівників надають учням  необхідну допомогу в навчальній діяльності</w:t>
            </w:r>
          </w:p>
        </w:tc>
        <w:tc>
          <w:tcPr>
            <w:tcW w:w="567" w:type="dxa"/>
            <w:tcBorders>
              <w:right w:val="single" w:sz="4" w:space="0" w:color="auto"/>
            </w:tcBorders>
          </w:tcPr>
          <w:p w14:paraId="6F75FC4A" w14:textId="77777777" w:rsidR="00040BCF" w:rsidRDefault="00040BCF">
            <w:pPr>
              <w:tabs>
                <w:tab w:val="left" w:pos="526"/>
              </w:tabs>
              <w:spacing w:after="0" w:line="240" w:lineRule="auto"/>
              <w:rPr>
                <w:rFonts w:eastAsia="Times New Roman" w:cs="Times New Roman"/>
                <w:sz w:val="24"/>
                <w:szCs w:val="24"/>
              </w:rPr>
            </w:pPr>
          </w:p>
          <w:p w14:paraId="1C5C8B2F" w14:textId="77777777" w:rsidR="00040BCF" w:rsidRDefault="00040BCF">
            <w:pPr>
              <w:tabs>
                <w:tab w:val="left" w:pos="526"/>
              </w:tabs>
              <w:spacing w:after="0" w:line="240" w:lineRule="auto"/>
              <w:rPr>
                <w:rFonts w:eastAsia="Times New Roman" w:cs="Times New Roman"/>
                <w:sz w:val="24"/>
                <w:szCs w:val="24"/>
              </w:rPr>
            </w:pPr>
          </w:p>
        </w:tc>
        <w:tc>
          <w:tcPr>
            <w:tcW w:w="425" w:type="dxa"/>
            <w:tcBorders>
              <w:left w:val="single" w:sz="4" w:space="0" w:color="auto"/>
              <w:right w:val="single" w:sz="4" w:space="0" w:color="auto"/>
            </w:tcBorders>
            <w:shd w:val="clear" w:color="auto" w:fill="CCCC00"/>
          </w:tcPr>
          <w:p w14:paraId="25545DEC" w14:textId="77777777" w:rsidR="00040BCF" w:rsidRDefault="00040BCF">
            <w:pPr>
              <w:tabs>
                <w:tab w:val="left" w:pos="526"/>
              </w:tabs>
              <w:spacing w:after="0" w:line="240" w:lineRule="auto"/>
              <w:rPr>
                <w:rFonts w:eastAsia="Times New Roman" w:cs="Times New Roman"/>
                <w:sz w:val="24"/>
                <w:szCs w:val="24"/>
              </w:rPr>
            </w:pPr>
          </w:p>
          <w:p w14:paraId="30A3E407" w14:textId="77777777" w:rsidR="00040BCF" w:rsidRDefault="00040BCF">
            <w:pPr>
              <w:tabs>
                <w:tab w:val="left" w:pos="526"/>
              </w:tabs>
              <w:spacing w:after="0" w:line="240" w:lineRule="auto"/>
              <w:rPr>
                <w:rFonts w:eastAsia="Times New Roman" w:cs="Times New Roman"/>
                <w:sz w:val="24"/>
                <w:szCs w:val="24"/>
              </w:rPr>
            </w:pPr>
          </w:p>
          <w:p w14:paraId="1A6FAA5A" w14:textId="77777777" w:rsidR="00040BCF" w:rsidRDefault="00000000">
            <w:pPr>
              <w:tabs>
                <w:tab w:val="left" w:pos="526"/>
              </w:tabs>
              <w:spacing w:after="0" w:line="240" w:lineRule="auto"/>
              <w:rPr>
                <w:rFonts w:eastAsia="Times New Roman" w:cs="Times New Roman"/>
                <w:sz w:val="24"/>
                <w:szCs w:val="24"/>
              </w:rPr>
            </w:pPr>
            <w:r>
              <w:rPr>
                <w:rFonts w:eastAsia="Times New Roman" w:cs="Times New Roman"/>
                <w:sz w:val="24"/>
                <w:szCs w:val="24"/>
              </w:rPr>
              <w:t>+</w:t>
            </w:r>
          </w:p>
        </w:tc>
        <w:tc>
          <w:tcPr>
            <w:tcW w:w="709" w:type="dxa"/>
            <w:tcBorders>
              <w:left w:val="single" w:sz="4" w:space="0" w:color="auto"/>
              <w:right w:val="single" w:sz="4" w:space="0" w:color="auto"/>
            </w:tcBorders>
          </w:tcPr>
          <w:p w14:paraId="48E6EEF3" w14:textId="77777777" w:rsidR="00040BCF" w:rsidRDefault="00040BCF">
            <w:pPr>
              <w:tabs>
                <w:tab w:val="left" w:pos="526"/>
              </w:tabs>
              <w:spacing w:after="0" w:line="240" w:lineRule="auto"/>
              <w:rPr>
                <w:rFonts w:eastAsia="Times New Roman" w:cs="Times New Roman"/>
                <w:sz w:val="24"/>
                <w:szCs w:val="24"/>
              </w:rPr>
            </w:pPr>
          </w:p>
        </w:tc>
        <w:tc>
          <w:tcPr>
            <w:tcW w:w="425" w:type="dxa"/>
            <w:tcBorders>
              <w:left w:val="single" w:sz="4" w:space="0" w:color="auto"/>
            </w:tcBorders>
          </w:tcPr>
          <w:p w14:paraId="5E69B937" w14:textId="77777777" w:rsidR="00040BCF" w:rsidRDefault="00040BCF">
            <w:pPr>
              <w:tabs>
                <w:tab w:val="left" w:pos="526"/>
              </w:tabs>
              <w:spacing w:after="0" w:line="240" w:lineRule="auto"/>
              <w:rPr>
                <w:rFonts w:eastAsia="Times New Roman" w:cs="Times New Roman"/>
                <w:sz w:val="24"/>
                <w:szCs w:val="24"/>
              </w:rPr>
            </w:pPr>
          </w:p>
        </w:tc>
        <w:tc>
          <w:tcPr>
            <w:tcW w:w="2806" w:type="dxa"/>
            <w:tcBorders>
              <w:left w:val="single" w:sz="4" w:space="0" w:color="auto"/>
            </w:tcBorders>
          </w:tcPr>
          <w:p w14:paraId="18F36420" w14:textId="77777777" w:rsidR="00040BCF" w:rsidRDefault="00000000">
            <w:pPr>
              <w:tabs>
                <w:tab w:val="left" w:pos="526"/>
              </w:tabs>
              <w:spacing w:after="0" w:line="240" w:lineRule="auto"/>
              <w:rPr>
                <w:rFonts w:eastAsia="Times New Roman" w:cs="Times New Roman"/>
                <w:sz w:val="24"/>
                <w:szCs w:val="24"/>
              </w:rPr>
            </w:pPr>
            <w:r>
              <w:rPr>
                <w:rFonts w:eastAsia="Times New Roman" w:cs="Times New Roman"/>
                <w:sz w:val="24"/>
                <w:szCs w:val="24"/>
              </w:rPr>
              <w:t>Більше 60% здобувачів освіти вважають, що вчителі їх підтримують, вірять у них та їх успіхи, поважають, допомагають</w:t>
            </w:r>
          </w:p>
        </w:tc>
      </w:tr>
      <w:tr w:rsidR="00040BCF" w14:paraId="458E24F5" w14:textId="77777777">
        <w:trPr>
          <w:gridAfter w:val="1"/>
          <w:wAfter w:w="29" w:type="dxa"/>
          <w:trHeight w:val="546"/>
        </w:trPr>
        <w:tc>
          <w:tcPr>
            <w:tcW w:w="2409" w:type="dxa"/>
            <w:vMerge/>
          </w:tcPr>
          <w:p w14:paraId="6ECB8BC0" w14:textId="77777777" w:rsidR="00040BCF" w:rsidRDefault="00040BCF">
            <w:pPr>
              <w:tabs>
                <w:tab w:val="left" w:pos="709"/>
                <w:tab w:val="left" w:pos="993"/>
                <w:tab w:val="left" w:pos="6946"/>
                <w:tab w:val="left" w:pos="7088"/>
              </w:tabs>
              <w:spacing w:after="0" w:line="240" w:lineRule="auto"/>
              <w:rPr>
                <w:rFonts w:eastAsia="Times New Roman" w:cs="Times New Roman"/>
                <w:sz w:val="24"/>
                <w:szCs w:val="24"/>
              </w:rPr>
            </w:pPr>
          </w:p>
        </w:tc>
        <w:tc>
          <w:tcPr>
            <w:tcW w:w="3374" w:type="dxa"/>
            <w:vMerge/>
          </w:tcPr>
          <w:p w14:paraId="11BD3AC4" w14:textId="77777777" w:rsidR="00040BCF" w:rsidRDefault="00040BCF">
            <w:pPr>
              <w:spacing w:after="0" w:line="240" w:lineRule="auto"/>
              <w:rPr>
                <w:rFonts w:eastAsia="Times New Roman" w:cs="Times New Roman"/>
                <w:sz w:val="24"/>
                <w:szCs w:val="24"/>
              </w:rPr>
            </w:pPr>
          </w:p>
        </w:tc>
        <w:tc>
          <w:tcPr>
            <w:tcW w:w="3402" w:type="dxa"/>
          </w:tcPr>
          <w:p w14:paraId="238427FA" w14:textId="77777777" w:rsidR="00040BCF" w:rsidRDefault="00000000">
            <w:pPr>
              <w:spacing w:after="0" w:line="240" w:lineRule="auto"/>
              <w:rPr>
                <w:rFonts w:eastAsia="Times New Roman" w:cs="Times New Roman"/>
                <w:sz w:val="24"/>
                <w:szCs w:val="24"/>
              </w:rPr>
            </w:pPr>
            <w:r>
              <w:rPr>
                <w:rFonts w:eastAsia="Times New Roman" w:cs="Times New Roman"/>
                <w:sz w:val="24"/>
                <w:szCs w:val="24"/>
              </w:rPr>
              <w:t>2.3.1.2. Частка учнів, які відповідально ставляться до процесу навчання, оволодіння освітньою програмою</w:t>
            </w:r>
          </w:p>
        </w:tc>
        <w:tc>
          <w:tcPr>
            <w:tcW w:w="567" w:type="dxa"/>
            <w:tcBorders>
              <w:right w:val="single" w:sz="4" w:space="0" w:color="auto"/>
            </w:tcBorders>
          </w:tcPr>
          <w:p w14:paraId="1FFE7332" w14:textId="77777777" w:rsidR="00040BCF" w:rsidRDefault="00040BCF">
            <w:pPr>
              <w:tabs>
                <w:tab w:val="left" w:pos="526"/>
              </w:tabs>
              <w:spacing w:after="0" w:line="240" w:lineRule="auto"/>
              <w:rPr>
                <w:rFonts w:eastAsia="Times New Roman" w:cs="Times New Roman"/>
                <w:sz w:val="24"/>
                <w:szCs w:val="24"/>
              </w:rPr>
            </w:pPr>
          </w:p>
        </w:tc>
        <w:tc>
          <w:tcPr>
            <w:tcW w:w="425" w:type="dxa"/>
            <w:tcBorders>
              <w:left w:val="single" w:sz="4" w:space="0" w:color="auto"/>
              <w:right w:val="single" w:sz="4" w:space="0" w:color="auto"/>
            </w:tcBorders>
            <w:shd w:val="clear" w:color="auto" w:fill="CCCC00"/>
          </w:tcPr>
          <w:p w14:paraId="7F9602AD" w14:textId="77777777" w:rsidR="00040BCF" w:rsidRDefault="00040BCF">
            <w:pPr>
              <w:tabs>
                <w:tab w:val="left" w:pos="526"/>
              </w:tabs>
              <w:spacing w:after="0" w:line="240" w:lineRule="auto"/>
              <w:rPr>
                <w:rFonts w:eastAsia="Times New Roman" w:cs="Times New Roman"/>
                <w:sz w:val="24"/>
                <w:szCs w:val="24"/>
              </w:rPr>
            </w:pPr>
          </w:p>
          <w:p w14:paraId="38F1ABEC" w14:textId="77777777" w:rsidR="00040BCF" w:rsidRDefault="00040BCF">
            <w:pPr>
              <w:tabs>
                <w:tab w:val="left" w:pos="526"/>
              </w:tabs>
              <w:spacing w:after="0" w:line="240" w:lineRule="auto"/>
              <w:rPr>
                <w:rFonts w:eastAsia="Times New Roman" w:cs="Times New Roman"/>
                <w:sz w:val="24"/>
                <w:szCs w:val="24"/>
              </w:rPr>
            </w:pPr>
          </w:p>
          <w:p w14:paraId="2A5D46FD" w14:textId="77777777" w:rsidR="00040BCF" w:rsidRDefault="00000000">
            <w:pPr>
              <w:tabs>
                <w:tab w:val="left" w:pos="526"/>
              </w:tabs>
              <w:spacing w:after="0" w:line="240" w:lineRule="auto"/>
              <w:rPr>
                <w:rFonts w:eastAsia="Times New Roman" w:cs="Times New Roman"/>
                <w:sz w:val="24"/>
                <w:szCs w:val="24"/>
              </w:rPr>
            </w:pPr>
            <w:r>
              <w:rPr>
                <w:rFonts w:eastAsia="Times New Roman" w:cs="Times New Roman"/>
                <w:sz w:val="24"/>
                <w:szCs w:val="24"/>
              </w:rPr>
              <w:t>+</w:t>
            </w:r>
          </w:p>
        </w:tc>
        <w:tc>
          <w:tcPr>
            <w:tcW w:w="709" w:type="dxa"/>
            <w:tcBorders>
              <w:left w:val="single" w:sz="4" w:space="0" w:color="auto"/>
              <w:right w:val="single" w:sz="4" w:space="0" w:color="auto"/>
            </w:tcBorders>
          </w:tcPr>
          <w:p w14:paraId="577931F9" w14:textId="77777777" w:rsidR="00040BCF" w:rsidRDefault="00040BCF">
            <w:pPr>
              <w:tabs>
                <w:tab w:val="left" w:pos="526"/>
              </w:tabs>
              <w:spacing w:after="0" w:line="240" w:lineRule="auto"/>
              <w:rPr>
                <w:rFonts w:eastAsia="Times New Roman" w:cs="Times New Roman"/>
                <w:sz w:val="24"/>
                <w:szCs w:val="24"/>
              </w:rPr>
            </w:pPr>
          </w:p>
        </w:tc>
        <w:tc>
          <w:tcPr>
            <w:tcW w:w="425" w:type="dxa"/>
            <w:tcBorders>
              <w:left w:val="single" w:sz="4" w:space="0" w:color="auto"/>
            </w:tcBorders>
          </w:tcPr>
          <w:p w14:paraId="5F7F0408" w14:textId="77777777" w:rsidR="00040BCF" w:rsidRDefault="00040BCF">
            <w:pPr>
              <w:tabs>
                <w:tab w:val="left" w:pos="526"/>
              </w:tabs>
              <w:spacing w:after="0" w:line="240" w:lineRule="auto"/>
              <w:rPr>
                <w:rFonts w:eastAsia="Times New Roman" w:cs="Times New Roman"/>
                <w:sz w:val="24"/>
                <w:szCs w:val="24"/>
              </w:rPr>
            </w:pPr>
          </w:p>
        </w:tc>
        <w:tc>
          <w:tcPr>
            <w:tcW w:w="2806" w:type="dxa"/>
            <w:tcBorders>
              <w:left w:val="single" w:sz="4" w:space="0" w:color="auto"/>
            </w:tcBorders>
          </w:tcPr>
          <w:p w14:paraId="26CA9A4C" w14:textId="77777777" w:rsidR="00040BCF" w:rsidRDefault="00000000">
            <w:pPr>
              <w:tabs>
                <w:tab w:val="left" w:pos="526"/>
              </w:tabs>
              <w:spacing w:after="0" w:line="240" w:lineRule="auto"/>
              <w:rPr>
                <w:rFonts w:eastAsia="Times New Roman" w:cs="Times New Roman"/>
                <w:sz w:val="24"/>
                <w:szCs w:val="24"/>
              </w:rPr>
            </w:pPr>
            <w:r>
              <w:rPr>
                <w:rFonts w:eastAsia="Times New Roman" w:cs="Times New Roman"/>
                <w:sz w:val="24"/>
                <w:szCs w:val="24"/>
              </w:rPr>
              <w:t>Відповідально ставляться до процесу навчання,  усвідомлюють його важливість для подальшого життя 62,4% учнів</w:t>
            </w:r>
          </w:p>
        </w:tc>
      </w:tr>
      <w:tr w:rsidR="00040BCF" w14:paraId="63F48A50" w14:textId="77777777">
        <w:trPr>
          <w:gridAfter w:val="1"/>
          <w:wAfter w:w="29" w:type="dxa"/>
          <w:trHeight w:val="80"/>
        </w:trPr>
        <w:tc>
          <w:tcPr>
            <w:tcW w:w="2409" w:type="dxa"/>
            <w:vMerge/>
          </w:tcPr>
          <w:p w14:paraId="792CB28D" w14:textId="77777777" w:rsidR="00040BCF" w:rsidRDefault="00040BCF">
            <w:pPr>
              <w:widowControl w:val="0"/>
              <w:spacing w:after="0" w:line="240" w:lineRule="auto"/>
              <w:rPr>
                <w:rFonts w:eastAsia="Times New Roman" w:cs="Times New Roman"/>
                <w:sz w:val="24"/>
                <w:szCs w:val="24"/>
              </w:rPr>
            </w:pPr>
          </w:p>
        </w:tc>
        <w:tc>
          <w:tcPr>
            <w:tcW w:w="3374" w:type="dxa"/>
          </w:tcPr>
          <w:p w14:paraId="42CACC79" w14:textId="77777777" w:rsidR="00040BCF" w:rsidRDefault="00000000">
            <w:pPr>
              <w:spacing w:after="0" w:line="240" w:lineRule="auto"/>
              <w:rPr>
                <w:rFonts w:eastAsia="Times New Roman" w:cs="Times New Roman"/>
                <w:sz w:val="24"/>
                <w:szCs w:val="24"/>
              </w:rPr>
            </w:pPr>
            <w:r>
              <w:rPr>
                <w:rFonts w:eastAsia="Times New Roman" w:cs="Times New Roman"/>
                <w:sz w:val="24"/>
                <w:szCs w:val="24"/>
              </w:rPr>
              <w:t xml:space="preserve">2.3.2. Заклад освіти забезпечує самооцінювання та </w:t>
            </w:r>
            <w:r>
              <w:rPr>
                <w:rFonts w:eastAsia="Times New Roman" w:cs="Times New Roman"/>
                <w:sz w:val="24"/>
                <w:szCs w:val="24"/>
              </w:rPr>
              <w:lastRenderedPageBreak/>
              <w:t>взаємооцінювання  учнів</w:t>
            </w:r>
          </w:p>
        </w:tc>
        <w:tc>
          <w:tcPr>
            <w:tcW w:w="3402" w:type="dxa"/>
          </w:tcPr>
          <w:p w14:paraId="79132488" w14:textId="77777777" w:rsidR="00040BCF" w:rsidRDefault="00000000">
            <w:pPr>
              <w:spacing w:after="0" w:line="240" w:lineRule="auto"/>
              <w:rPr>
                <w:rFonts w:eastAsia="Times New Roman" w:cs="Times New Roman"/>
                <w:sz w:val="24"/>
                <w:szCs w:val="24"/>
              </w:rPr>
            </w:pPr>
            <w:r>
              <w:rPr>
                <w:rFonts w:eastAsia="Times New Roman" w:cs="Times New Roman"/>
                <w:sz w:val="24"/>
                <w:szCs w:val="24"/>
              </w:rPr>
              <w:lastRenderedPageBreak/>
              <w:t xml:space="preserve">2.3.2.1. Педагогічні працівники в системі </w:t>
            </w:r>
            <w:r>
              <w:rPr>
                <w:rFonts w:eastAsia="Times New Roman" w:cs="Times New Roman"/>
                <w:sz w:val="24"/>
                <w:szCs w:val="24"/>
              </w:rPr>
              <w:lastRenderedPageBreak/>
              <w:t xml:space="preserve">оцінювання результатів навчання використовують прийоми самооцінювання та взаємооцінювання результатів навчання учнів </w:t>
            </w:r>
          </w:p>
        </w:tc>
        <w:tc>
          <w:tcPr>
            <w:tcW w:w="567" w:type="dxa"/>
            <w:tcBorders>
              <w:right w:val="single" w:sz="4" w:space="0" w:color="auto"/>
            </w:tcBorders>
          </w:tcPr>
          <w:p w14:paraId="6E6D68CB" w14:textId="77777777" w:rsidR="00040BCF" w:rsidRDefault="00040BCF">
            <w:pPr>
              <w:tabs>
                <w:tab w:val="left" w:pos="526"/>
              </w:tabs>
              <w:spacing w:after="0" w:line="240" w:lineRule="auto"/>
              <w:rPr>
                <w:rFonts w:eastAsia="Times New Roman" w:cs="Times New Roman"/>
                <w:sz w:val="24"/>
                <w:szCs w:val="24"/>
              </w:rPr>
            </w:pPr>
          </w:p>
        </w:tc>
        <w:tc>
          <w:tcPr>
            <w:tcW w:w="425" w:type="dxa"/>
            <w:tcBorders>
              <w:left w:val="single" w:sz="4" w:space="0" w:color="auto"/>
              <w:right w:val="single" w:sz="4" w:space="0" w:color="auto"/>
            </w:tcBorders>
            <w:shd w:val="clear" w:color="auto" w:fill="CCCC00"/>
          </w:tcPr>
          <w:p w14:paraId="765A2975" w14:textId="77777777" w:rsidR="00040BCF" w:rsidRDefault="00040BCF">
            <w:pPr>
              <w:tabs>
                <w:tab w:val="left" w:pos="526"/>
              </w:tabs>
              <w:spacing w:after="0" w:line="240" w:lineRule="auto"/>
              <w:rPr>
                <w:rFonts w:eastAsia="Times New Roman" w:cs="Times New Roman"/>
                <w:sz w:val="24"/>
                <w:szCs w:val="24"/>
              </w:rPr>
            </w:pPr>
          </w:p>
          <w:p w14:paraId="7BF55520" w14:textId="77777777" w:rsidR="00040BCF" w:rsidRDefault="00040BCF">
            <w:pPr>
              <w:tabs>
                <w:tab w:val="left" w:pos="526"/>
              </w:tabs>
              <w:spacing w:after="0" w:line="240" w:lineRule="auto"/>
              <w:rPr>
                <w:rFonts w:eastAsia="Times New Roman" w:cs="Times New Roman"/>
                <w:sz w:val="24"/>
                <w:szCs w:val="24"/>
              </w:rPr>
            </w:pPr>
          </w:p>
          <w:p w14:paraId="0DCFB4EC" w14:textId="77777777" w:rsidR="00040BCF" w:rsidRDefault="00040BCF">
            <w:pPr>
              <w:tabs>
                <w:tab w:val="left" w:pos="526"/>
              </w:tabs>
              <w:spacing w:after="0" w:line="240" w:lineRule="auto"/>
              <w:rPr>
                <w:rFonts w:eastAsia="Times New Roman" w:cs="Times New Roman"/>
                <w:sz w:val="24"/>
                <w:szCs w:val="24"/>
              </w:rPr>
            </w:pPr>
          </w:p>
          <w:p w14:paraId="745C84CB" w14:textId="77777777" w:rsidR="00040BCF" w:rsidRDefault="00000000">
            <w:pPr>
              <w:tabs>
                <w:tab w:val="left" w:pos="526"/>
              </w:tabs>
              <w:spacing w:after="0" w:line="240" w:lineRule="auto"/>
              <w:rPr>
                <w:rFonts w:eastAsia="Times New Roman" w:cs="Times New Roman"/>
                <w:sz w:val="24"/>
                <w:szCs w:val="24"/>
              </w:rPr>
            </w:pPr>
            <w:r>
              <w:rPr>
                <w:rFonts w:eastAsia="Times New Roman" w:cs="Times New Roman"/>
                <w:sz w:val="24"/>
                <w:szCs w:val="24"/>
              </w:rPr>
              <w:t>+</w:t>
            </w:r>
          </w:p>
        </w:tc>
        <w:tc>
          <w:tcPr>
            <w:tcW w:w="709" w:type="dxa"/>
            <w:tcBorders>
              <w:left w:val="single" w:sz="4" w:space="0" w:color="auto"/>
              <w:right w:val="single" w:sz="4" w:space="0" w:color="auto"/>
            </w:tcBorders>
          </w:tcPr>
          <w:p w14:paraId="1C5F4F64" w14:textId="77777777" w:rsidR="00040BCF" w:rsidRDefault="00040BCF">
            <w:pPr>
              <w:tabs>
                <w:tab w:val="left" w:pos="526"/>
              </w:tabs>
              <w:spacing w:after="0" w:line="240" w:lineRule="auto"/>
              <w:rPr>
                <w:rFonts w:eastAsia="Times New Roman" w:cs="Times New Roman"/>
                <w:sz w:val="24"/>
                <w:szCs w:val="24"/>
              </w:rPr>
            </w:pPr>
          </w:p>
        </w:tc>
        <w:tc>
          <w:tcPr>
            <w:tcW w:w="425" w:type="dxa"/>
            <w:tcBorders>
              <w:left w:val="single" w:sz="4" w:space="0" w:color="auto"/>
            </w:tcBorders>
          </w:tcPr>
          <w:p w14:paraId="0F757BAF" w14:textId="77777777" w:rsidR="00040BCF" w:rsidRDefault="00040BCF">
            <w:pPr>
              <w:tabs>
                <w:tab w:val="left" w:pos="526"/>
              </w:tabs>
              <w:spacing w:after="0" w:line="240" w:lineRule="auto"/>
              <w:rPr>
                <w:rFonts w:eastAsia="Times New Roman" w:cs="Times New Roman"/>
                <w:sz w:val="24"/>
                <w:szCs w:val="24"/>
              </w:rPr>
            </w:pPr>
          </w:p>
        </w:tc>
        <w:tc>
          <w:tcPr>
            <w:tcW w:w="2806" w:type="dxa"/>
            <w:tcBorders>
              <w:left w:val="single" w:sz="4" w:space="0" w:color="auto"/>
            </w:tcBorders>
          </w:tcPr>
          <w:p w14:paraId="29169F93" w14:textId="77777777" w:rsidR="00040BCF" w:rsidRDefault="00000000">
            <w:pPr>
              <w:tabs>
                <w:tab w:val="left" w:pos="526"/>
              </w:tabs>
              <w:spacing w:after="0" w:line="240" w:lineRule="auto"/>
              <w:rPr>
                <w:rFonts w:eastAsia="Times New Roman" w:cs="Times New Roman"/>
                <w:sz w:val="24"/>
                <w:szCs w:val="24"/>
              </w:rPr>
            </w:pPr>
            <w:r>
              <w:rPr>
                <w:rFonts w:eastAsia="Times New Roman" w:cs="Times New Roman"/>
                <w:sz w:val="24"/>
                <w:szCs w:val="24"/>
              </w:rPr>
              <w:t xml:space="preserve"> Педагогічні працівники в системі оцінювання </w:t>
            </w:r>
            <w:r>
              <w:rPr>
                <w:rFonts w:eastAsia="Times New Roman" w:cs="Times New Roman"/>
                <w:sz w:val="24"/>
                <w:szCs w:val="24"/>
              </w:rPr>
              <w:lastRenderedPageBreak/>
              <w:t>результатів навчання використовують прийоми самооцінювання(56,7%) та взаємооцінювання (53,3%)результатів навчання учнів</w:t>
            </w:r>
          </w:p>
        </w:tc>
      </w:tr>
      <w:tr w:rsidR="00040BCF" w14:paraId="2A8041A5" w14:textId="77777777">
        <w:trPr>
          <w:trHeight w:val="80"/>
        </w:trPr>
        <w:tc>
          <w:tcPr>
            <w:tcW w:w="14146" w:type="dxa"/>
            <w:gridSpan w:val="9"/>
          </w:tcPr>
          <w:p w14:paraId="376B1CF1" w14:textId="77777777" w:rsidR="00040BCF" w:rsidRDefault="00040BCF">
            <w:pPr>
              <w:tabs>
                <w:tab w:val="left" w:pos="526"/>
              </w:tabs>
              <w:spacing w:after="0" w:line="240" w:lineRule="auto"/>
              <w:rPr>
                <w:rFonts w:eastAsia="Times New Roman" w:cs="Times New Roman"/>
                <w:sz w:val="24"/>
                <w:szCs w:val="24"/>
              </w:rPr>
            </w:pPr>
          </w:p>
          <w:p w14:paraId="23422963" w14:textId="77777777" w:rsidR="00040BCF" w:rsidRDefault="00000000">
            <w:pPr>
              <w:shd w:val="clear" w:color="auto" w:fill="CCCC00"/>
              <w:tabs>
                <w:tab w:val="left" w:pos="526"/>
              </w:tabs>
              <w:spacing w:after="0" w:line="240" w:lineRule="auto"/>
              <w:rPr>
                <w:rFonts w:eastAsia="Times New Roman" w:cs="Times New Roman"/>
                <w:b/>
                <w:bCs/>
                <w:sz w:val="24"/>
                <w:szCs w:val="24"/>
              </w:rPr>
            </w:pPr>
            <w:r>
              <w:rPr>
                <w:rFonts w:eastAsia="Times New Roman" w:cs="Times New Roman"/>
                <w:b/>
                <w:bCs/>
                <w:sz w:val="24"/>
                <w:szCs w:val="24"/>
              </w:rPr>
              <w:t xml:space="preserve">Ліцей сприяє формуванню у здобувачів освіти відповідального ставлення до навчання: діє учнівське самоврядування, поширене волонтерство. Здійснюється профорієнтаційна робота. У навчальній діяльності учні отримують необхідну підтримку та допомогу в різних формах (консультації, індивідуальні завдання, допомога у підготовці до участі в предметних олімпіадах та науково-дослідницькій діяльності).Учні володіють прийомами само- та взаємооцінювання., відповідально ставляться до процесу навчання, отриманих доручень, обов’язків у закладі.  </w:t>
            </w:r>
          </w:p>
          <w:p w14:paraId="3C3A7AA8" w14:textId="77777777" w:rsidR="00040BCF" w:rsidRDefault="00040BCF">
            <w:pPr>
              <w:tabs>
                <w:tab w:val="left" w:pos="526"/>
              </w:tabs>
              <w:spacing w:after="0" w:line="240" w:lineRule="auto"/>
              <w:rPr>
                <w:rFonts w:eastAsia="Times New Roman" w:cs="Times New Roman"/>
                <w:sz w:val="24"/>
                <w:szCs w:val="24"/>
              </w:rPr>
            </w:pPr>
          </w:p>
        </w:tc>
      </w:tr>
    </w:tbl>
    <w:p w14:paraId="15631CC7" w14:textId="77777777" w:rsidR="00040BCF" w:rsidRDefault="00040BCF">
      <w:pPr>
        <w:spacing w:after="0" w:line="240" w:lineRule="auto"/>
        <w:rPr>
          <w:rFonts w:eastAsia="Times New Roman" w:cs="Times New Roman"/>
          <w:sz w:val="24"/>
          <w:szCs w:val="24"/>
        </w:rPr>
      </w:pPr>
    </w:p>
    <w:p w14:paraId="1653BCDC" w14:textId="77777777" w:rsidR="00040BCF" w:rsidRDefault="00040BCF">
      <w:pPr>
        <w:spacing w:after="0" w:line="240" w:lineRule="auto"/>
        <w:rPr>
          <w:rFonts w:eastAsia="Times New Roman" w:cs="Times New Roman"/>
          <w:sz w:val="24"/>
          <w:szCs w:val="24"/>
        </w:rPr>
      </w:pPr>
    </w:p>
    <w:p w14:paraId="2581111A" w14:textId="77777777" w:rsidR="00040BCF" w:rsidRDefault="00000000">
      <w:pPr>
        <w:spacing w:line="240" w:lineRule="auto"/>
        <w:jc w:val="center"/>
        <w:rPr>
          <w:rFonts w:eastAsia="Times New Roman" w:cs="Times New Roman"/>
          <w:sz w:val="24"/>
          <w:szCs w:val="24"/>
          <w:lang w:eastAsia="uk-UA"/>
        </w:rPr>
      </w:pPr>
      <w:r>
        <w:rPr>
          <w:rFonts w:eastAsia="Times New Roman" w:cs="Times New Roman"/>
          <w:b/>
          <w:bCs/>
          <w:color w:val="000000"/>
          <w:sz w:val="26"/>
          <w:szCs w:val="26"/>
          <w:lang w:eastAsia="uk-UA"/>
        </w:rPr>
        <w:t>Рівні оцінювання за вимогами</w:t>
      </w:r>
    </w:p>
    <w:tbl>
      <w:tblPr>
        <w:tblStyle w:val="af"/>
        <w:tblW w:w="0" w:type="auto"/>
        <w:tblLook w:val="04A0" w:firstRow="1" w:lastRow="0" w:firstColumn="1" w:lastColumn="0" w:noHBand="0" w:noVBand="1"/>
      </w:tblPr>
      <w:tblGrid>
        <w:gridCol w:w="11023"/>
        <w:gridCol w:w="4331"/>
      </w:tblGrid>
      <w:tr w:rsidR="00040BCF" w14:paraId="573F45ED" w14:textId="77777777">
        <w:tc>
          <w:tcPr>
            <w:tcW w:w="11023" w:type="dxa"/>
            <w:shd w:val="clear" w:color="auto" w:fill="D0CECE" w:themeFill="background2" w:themeFillShade="E6"/>
          </w:tcPr>
          <w:p w14:paraId="6379C95E" w14:textId="77777777" w:rsidR="00040BCF" w:rsidRDefault="00040BCF">
            <w:pPr>
              <w:spacing w:after="0" w:line="240" w:lineRule="auto"/>
              <w:jc w:val="center"/>
              <w:rPr>
                <w:rFonts w:eastAsia="Times New Roman" w:cs="Times New Roman"/>
                <w:b/>
                <w:bCs/>
                <w:color w:val="000000"/>
                <w:sz w:val="24"/>
                <w:szCs w:val="24"/>
                <w:lang w:eastAsia="uk-UA"/>
              </w:rPr>
            </w:pPr>
          </w:p>
          <w:p w14:paraId="522EFA75" w14:textId="77777777" w:rsidR="00040BCF" w:rsidRDefault="00000000">
            <w:pPr>
              <w:spacing w:after="0" w:line="240" w:lineRule="auto"/>
              <w:jc w:val="center"/>
              <w:rPr>
                <w:rFonts w:eastAsia="Times New Roman" w:cs="Times New Roman"/>
                <w:b/>
                <w:bCs/>
                <w:color w:val="000000"/>
                <w:sz w:val="24"/>
                <w:szCs w:val="24"/>
                <w:lang w:eastAsia="uk-UA"/>
              </w:rPr>
            </w:pPr>
            <w:r>
              <w:rPr>
                <w:rFonts w:eastAsia="Times New Roman" w:cs="Times New Roman"/>
                <w:b/>
                <w:bCs/>
                <w:color w:val="000000"/>
                <w:sz w:val="24"/>
                <w:szCs w:val="24"/>
                <w:lang w:eastAsia="uk-UA"/>
              </w:rPr>
              <w:t>Вимога\правило</w:t>
            </w:r>
          </w:p>
          <w:p w14:paraId="6F4B3623" w14:textId="77777777" w:rsidR="00040BCF" w:rsidRDefault="00040BCF">
            <w:pPr>
              <w:spacing w:after="0" w:line="240" w:lineRule="auto"/>
              <w:jc w:val="center"/>
              <w:rPr>
                <w:rFonts w:eastAsia="Times New Roman" w:cs="Times New Roman"/>
                <w:sz w:val="24"/>
                <w:szCs w:val="24"/>
              </w:rPr>
            </w:pPr>
          </w:p>
        </w:tc>
        <w:tc>
          <w:tcPr>
            <w:tcW w:w="4331" w:type="dxa"/>
            <w:shd w:val="clear" w:color="auto" w:fill="D0CECE" w:themeFill="background2" w:themeFillShade="E6"/>
          </w:tcPr>
          <w:p w14:paraId="3368E28A" w14:textId="77777777" w:rsidR="00040BCF" w:rsidRDefault="00040BCF">
            <w:pPr>
              <w:spacing w:after="0" w:line="240" w:lineRule="auto"/>
              <w:jc w:val="center"/>
              <w:rPr>
                <w:rFonts w:eastAsia="Times New Roman" w:cs="Times New Roman"/>
                <w:b/>
                <w:bCs/>
                <w:color w:val="000000"/>
                <w:sz w:val="24"/>
                <w:szCs w:val="24"/>
                <w:lang w:eastAsia="uk-UA"/>
              </w:rPr>
            </w:pPr>
          </w:p>
          <w:p w14:paraId="59C78B7E" w14:textId="77777777" w:rsidR="00040BCF" w:rsidRDefault="00000000">
            <w:pPr>
              <w:spacing w:after="0" w:line="240" w:lineRule="auto"/>
              <w:jc w:val="center"/>
              <w:rPr>
                <w:rFonts w:eastAsia="Times New Roman" w:cs="Times New Roman"/>
                <w:sz w:val="24"/>
                <w:szCs w:val="24"/>
              </w:rPr>
            </w:pPr>
            <w:r>
              <w:rPr>
                <w:rFonts w:eastAsia="Times New Roman" w:cs="Times New Roman"/>
                <w:b/>
                <w:bCs/>
                <w:color w:val="000000"/>
                <w:sz w:val="24"/>
                <w:szCs w:val="24"/>
                <w:lang w:eastAsia="uk-UA"/>
              </w:rPr>
              <w:t>Рівень</w:t>
            </w:r>
          </w:p>
        </w:tc>
      </w:tr>
      <w:tr w:rsidR="00040BCF" w14:paraId="0E875C98" w14:textId="77777777">
        <w:tc>
          <w:tcPr>
            <w:tcW w:w="11023" w:type="dxa"/>
            <w:shd w:val="clear" w:color="auto" w:fill="CCCCFF"/>
          </w:tcPr>
          <w:p w14:paraId="316A772E" w14:textId="77777777" w:rsidR="00040BCF" w:rsidRDefault="00000000">
            <w:pPr>
              <w:spacing w:after="0" w:line="240" w:lineRule="auto"/>
              <w:jc w:val="both"/>
              <w:rPr>
                <w:rFonts w:eastAsia="Times New Roman" w:cs="Times New Roman"/>
                <w:b/>
                <w:sz w:val="24"/>
                <w:szCs w:val="24"/>
              </w:rPr>
            </w:pPr>
            <w:r>
              <w:rPr>
                <w:rFonts w:eastAsia="Times New Roman" w:cs="Times New Roman"/>
                <w:b/>
                <w:sz w:val="24"/>
                <w:szCs w:val="24"/>
              </w:rPr>
              <w:t>2.1.Наявність системи оцінювання результатів навчання учнів, яка забезпечує справедливе, неупереджене, об’єктивне та доброчесне оцінювання.</w:t>
            </w:r>
          </w:p>
          <w:p w14:paraId="5C6AF0A2" w14:textId="77777777" w:rsidR="00040BCF" w:rsidRDefault="00040BCF">
            <w:pPr>
              <w:spacing w:after="0" w:line="240" w:lineRule="auto"/>
              <w:rPr>
                <w:rFonts w:eastAsia="Times New Roman" w:cs="Times New Roman"/>
                <w:sz w:val="24"/>
                <w:szCs w:val="24"/>
              </w:rPr>
            </w:pPr>
          </w:p>
        </w:tc>
        <w:tc>
          <w:tcPr>
            <w:tcW w:w="4331" w:type="dxa"/>
            <w:shd w:val="clear" w:color="auto" w:fill="CCCCFF"/>
          </w:tcPr>
          <w:p w14:paraId="0D9E574A" w14:textId="77777777" w:rsidR="00040BCF" w:rsidRDefault="00000000">
            <w:pPr>
              <w:spacing w:after="0" w:line="240" w:lineRule="auto"/>
              <w:rPr>
                <w:rFonts w:eastAsia="Times New Roman" w:cs="Times New Roman"/>
                <w:b/>
                <w:sz w:val="24"/>
                <w:szCs w:val="24"/>
              </w:rPr>
            </w:pPr>
            <w:r>
              <w:rPr>
                <w:rFonts w:eastAsia="Times New Roman" w:cs="Times New Roman"/>
                <w:b/>
                <w:sz w:val="24"/>
                <w:szCs w:val="24"/>
              </w:rPr>
              <w:t>Високий</w:t>
            </w:r>
          </w:p>
        </w:tc>
      </w:tr>
      <w:tr w:rsidR="00040BCF" w14:paraId="68A3A4A2" w14:textId="77777777">
        <w:tc>
          <w:tcPr>
            <w:tcW w:w="11023" w:type="dxa"/>
            <w:shd w:val="clear" w:color="auto" w:fill="CCCC00"/>
          </w:tcPr>
          <w:p w14:paraId="79F7FB39" w14:textId="77777777" w:rsidR="00040BCF" w:rsidRDefault="00000000">
            <w:pPr>
              <w:spacing w:after="0" w:line="240" w:lineRule="auto"/>
              <w:jc w:val="both"/>
              <w:rPr>
                <w:rFonts w:eastAsia="Times New Roman" w:cs="Times New Roman"/>
                <w:b/>
                <w:sz w:val="24"/>
                <w:szCs w:val="24"/>
              </w:rPr>
            </w:pPr>
            <w:r>
              <w:rPr>
                <w:rFonts w:eastAsia="Times New Roman" w:cs="Times New Roman"/>
                <w:b/>
                <w:sz w:val="24"/>
                <w:szCs w:val="24"/>
              </w:rPr>
              <w:t>2.2.</w:t>
            </w:r>
            <w:r>
              <w:rPr>
                <w:rFonts w:eastAsia="Times New Roman" w:cs="Times New Roman"/>
                <w:sz w:val="24"/>
                <w:szCs w:val="24"/>
              </w:rPr>
              <w:t xml:space="preserve"> </w:t>
            </w:r>
            <w:r>
              <w:rPr>
                <w:rFonts w:eastAsia="Times New Roman" w:cs="Times New Roman"/>
                <w:b/>
                <w:sz w:val="24"/>
                <w:szCs w:val="24"/>
              </w:rPr>
              <w:t>Систематичне відстеження результатів навчання кожного учня та надання йому(за потреби) підтримки в освітньому процесі</w:t>
            </w:r>
          </w:p>
          <w:p w14:paraId="396DA8E7" w14:textId="77777777" w:rsidR="00040BCF" w:rsidRDefault="00040BCF">
            <w:pPr>
              <w:spacing w:after="0" w:line="240" w:lineRule="auto"/>
              <w:rPr>
                <w:rFonts w:eastAsia="Times New Roman" w:cs="Times New Roman"/>
                <w:sz w:val="24"/>
                <w:szCs w:val="24"/>
              </w:rPr>
            </w:pPr>
          </w:p>
        </w:tc>
        <w:tc>
          <w:tcPr>
            <w:tcW w:w="4331" w:type="dxa"/>
            <w:shd w:val="clear" w:color="auto" w:fill="CCCC00"/>
          </w:tcPr>
          <w:p w14:paraId="3EF56EAC" w14:textId="77777777" w:rsidR="00040BCF" w:rsidRDefault="00000000">
            <w:pPr>
              <w:spacing w:after="0" w:line="240" w:lineRule="auto"/>
              <w:rPr>
                <w:rFonts w:eastAsia="Times New Roman" w:cs="Times New Roman"/>
                <w:b/>
                <w:sz w:val="24"/>
                <w:szCs w:val="24"/>
              </w:rPr>
            </w:pPr>
            <w:r>
              <w:rPr>
                <w:rFonts w:eastAsia="Times New Roman" w:cs="Times New Roman"/>
                <w:b/>
                <w:sz w:val="24"/>
                <w:szCs w:val="24"/>
              </w:rPr>
              <w:t>Достатній</w:t>
            </w:r>
          </w:p>
        </w:tc>
      </w:tr>
      <w:tr w:rsidR="00040BCF" w14:paraId="0D3E1CF1" w14:textId="77777777">
        <w:tc>
          <w:tcPr>
            <w:tcW w:w="11023" w:type="dxa"/>
            <w:shd w:val="clear" w:color="auto" w:fill="CCCC00"/>
          </w:tcPr>
          <w:p w14:paraId="68EFC71F" w14:textId="77777777" w:rsidR="00040BCF" w:rsidRDefault="00000000">
            <w:pPr>
              <w:tabs>
                <w:tab w:val="left" w:pos="709"/>
                <w:tab w:val="left" w:pos="993"/>
                <w:tab w:val="left" w:pos="6946"/>
                <w:tab w:val="left" w:pos="7088"/>
              </w:tabs>
              <w:spacing w:after="0" w:line="240" w:lineRule="auto"/>
              <w:ind w:right="-103"/>
              <w:rPr>
                <w:rFonts w:eastAsia="Times New Roman" w:cs="Times New Roman"/>
                <w:b/>
                <w:sz w:val="24"/>
                <w:szCs w:val="24"/>
                <w:lang w:val="ru-RU"/>
              </w:rPr>
            </w:pPr>
            <w:r>
              <w:rPr>
                <w:rFonts w:eastAsia="Times New Roman" w:cs="Times New Roman"/>
                <w:b/>
                <w:sz w:val="24"/>
                <w:szCs w:val="24"/>
              </w:rPr>
              <w:t>2.3. Спрямованість системи оцінювання на формування в учнів відповідальності за результати свого навчання, здатності до самооцінювання.</w:t>
            </w:r>
          </w:p>
          <w:p w14:paraId="51B6DC28" w14:textId="77777777" w:rsidR="00040BCF" w:rsidRDefault="00040BCF">
            <w:pPr>
              <w:spacing w:after="0" w:line="240" w:lineRule="auto"/>
              <w:rPr>
                <w:rFonts w:eastAsia="Times New Roman" w:cs="Times New Roman"/>
                <w:sz w:val="24"/>
                <w:szCs w:val="24"/>
                <w:lang w:val="ru-RU"/>
              </w:rPr>
            </w:pPr>
          </w:p>
        </w:tc>
        <w:tc>
          <w:tcPr>
            <w:tcW w:w="4331" w:type="dxa"/>
            <w:shd w:val="clear" w:color="auto" w:fill="CCCC00"/>
          </w:tcPr>
          <w:p w14:paraId="6F28D9F2" w14:textId="77777777" w:rsidR="00040BCF" w:rsidRDefault="00000000">
            <w:pPr>
              <w:spacing w:after="0" w:line="240" w:lineRule="auto"/>
              <w:rPr>
                <w:rFonts w:eastAsia="Times New Roman" w:cs="Times New Roman"/>
                <w:b/>
                <w:sz w:val="24"/>
                <w:szCs w:val="24"/>
              </w:rPr>
            </w:pPr>
            <w:r>
              <w:rPr>
                <w:rFonts w:eastAsia="Times New Roman" w:cs="Times New Roman"/>
                <w:b/>
                <w:sz w:val="24"/>
                <w:szCs w:val="24"/>
              </w:rPr>
              <w:t>Достатній</w:t>
            </w:r>
          </w:p>
        </w:tc>
      </w:tr>
    </w:tbl>
    <w:p w14:paraId="22E8FF20" w14:textId="77777777" w:rsidR="00040BCF" w:rsidRDefault="00040BCF">
      <w:pPr>
        <w:spacing w:after="0" w:line="240" w:lineRule="auto"/>
        <w:rPr>
          <w:rFonts w:eastAsia="Times New Roman" w:cs="Times New Roman"/>
          <w:sz w:val="24"/>
          <w:szCs w:val="24"/>
        </w:rPr>
      </w:pPr>
    </w:p>
    <w:p w14:paraId="5F904398" w14:textId="77777777" w:rsidR="00040BCF" w:rsidRDefault="00040BCF">
      <w:pPr>
        <w:spacing w:after="0" w:line="240" w:lineRule="auto"/>
        <w:rPr>
          <w:rFonts w:eastAsia="Times New Roman" w:cs="Times New Roman"/>
          <w:sz w:val="24"/>
          <w:szCs w:val="24"/>
        </w:rPr>
      </w:pPr>
    </w:p>
    <w:p w14:paraId="3C7DF74F" w14:textId="77777777" w:rsidR="00040BCF" w:rsidRDefault="00040BCF">
      <w:pPr>
        <w:spacing w:after="0" w:line="240" w:lineRule="auto"/>
        <w:rPr>
          <w:rFonts w:eastAsia="Times New Roman" w:cs="Times New Roman"/>
          <w:sz w:val="24"/>
          <w:szCs w:val="24"/>
        </w:rPr>
      </w:pPr>
    </w:p>
    <w:p w14:paraId="47856A6A" w14:textId="77777777" w:rsidR="00040BCF" w:rsidRDefault="00040BCF">
      <w:pPr>
        <w:spacing w:after="0" w:line="240" w:lineRule="auto"/>
        <w:rPr>
          <w:rFonts w:eastAsia="Times New Roman" w:cs="Times New Roman"/>
          <w:sz w:val="24"/>
          <w:szCs w:val="24"/>
        </w:rPr>
      </w:pPr>
    </w:p>
    <w:p w14:paraId="645040BE" w14:textId="77777777" w:rsidR="00040BCF" w:rsidRDefault="00040BCF">
      <w:pPr>
        <w:spacing w:after="0" w:line="240" w:lineRule="auto"/>
        <w:rPr>
          <w:rFonts w:eastAsia="Times New Roman" w:cs="Times New Roman"/>
          <w:sz w:val="24"/>
          <w:szCs w:val="24"/>
        </w:rPr>
      </w:pPr>
    </w:p>
    <w:p w14:paraId="75D0A9DD" w14:textId="77777777" w:rsidR="00040BCF" w:rsidRDefault="00040BCF">
      <w:pPr>
        <w:spacing w:after="0" w:line="240" w:lineRule="auto"/>
        <w:rPr>
          <w:rFonts w:eastAsia="Times New Roman" w:cs="Times New Roman"/>
          <w:sz w:val="24"/>
          <w:szCs w:val="24"/>
        </w:rPr>
      </w:pPr>
    </w:p>
    <w:p w14:paraId="61117241" w14:textId="77777777" w:rsidR="00040BCF" w:rsidRDefault="00040BCF">
      <w:pPr>
        <w:spacing w:after="0" w:line="240" w:lineRule="auto"/>
        <w:rPr>
          <w:rFonts w:eastAsia="Times New Roman" w:cs="Times New Roman"/>
          <w:sz w:val="24"/>
          <w:szCs w:val="24"/>
        </w:rPr>
      </w:pPr>
    </w:p>
    <w:p w14:paraId="755901E6" w14:textId="77777777" w:rsidR="00040BCF" w:rsidRDefault="00000000">
      <w:pPr>
        <w:shd w:val="clear" w:color="auto" w:fill="FFFFFF"/>
        <w:spacing w:after="220" w:line="240" w:lineRule="auto"/>
        <w:jc w:val="center"/>
        <w:rPr>
          <w:rFonts w:eastAsia="Times New Roman" w:cs="Times New Roman"/>
          <w:b/>
          <w:bCs/>
          <w:color w:val="000000" w:themeColor="text1"/>
          <w:szCs w:val="28"/>
          <w:lang w:eastAsia="uk-UA"/>
        </w:rPr>
      </w:pPr>
      <w:r>
        <w:rPr>
          <w:rFonts w:eastAsia="Times New Roman" w:cs="Times New Roman"/>
          <w:b/>
          <w:bCs/>
          <w:color w:val="000000" w:themeColor="text1"/>
          <w:szCs w:val="28"/>
          <w:lang w:eastAsia="uk-UA"/>
        </w:rPr>
        <w:t>Потреби у вдосконаленні системи оцінювання здобувачів освіти</w:t>
      </w:r>
    </w:p>
    <w:p w14:paraId="72AAD009" w14:textId="77777777" w:rsidR="00040BCF" w:rsidRDefault="00040BCF">
      <w:pPr>
        <w:shd w:val="clear" w:color="auto" w:fill="FFFFFF"/>
        <w:spacing w:after="220" w:line="240" w:lineRule="auto"/>
        <w:jc w:val="center"/>
        <w:rPr>
          <w:rFonts w:eastAsia="Times New Roman" w:cs="Times New Roman"/>
          <w:b/>
          <w:bCs/>
          <w:color w:val="000000" w:themeColor="text1"/>
          <w:szCs w:val="28"/>
          <w:lang w:eastAsia="uk-UA"/>
        </w:rPr>
      </w:pPr>
    </w:p>
    <w:p w14:paraId="1DFBD04C" w14:textId="77777777" w:rsidR="00040BCF" w:rsidRDefault="00000000">
      <w:pPr>
        <w:pStyle w:val="af0"/>
        <w:numPr>
          <w:ilvl w:val="0"/>
          <w:numId w:val="2"/>
        </w:numPr>
        <w:shd w:val="clear" w:color="auto" w:fill="FFFFFF"/>
        <w:spacing w:after="220" w:line="240" w:lineRule="auto"/>
        <w:rPr>
          <w:rFonts w:eastAsia="Times New Roman" w:cs="Times New Roman"/>
          <w:bCs/>
          <w:color w:val="000000" w:themeColor="text1"/>
          <w:sz w:val="24"/>
          <w:szCs w:val="24"/>
          <w:lang w:eastAsia="uk-UA"/>
        </w:rPr>
      </w:pPr>
      <w:r>
        <w:rPr>
          <w:rFonts w:eastAsia="Times New Roman" w:cs="Times New Roman"/>
          <w:bCs/>
          <w:color w:val="000000" w:themeColor="text1"/>
          <w:sz w:val="24"/>
          <w:szCs w:val="24"/>
          <w:lang w:eastAsia="uk-UA"/>
        </w:rPr>
        <w:t xml:space="preserve"> Закладу освіти потрібно визначити чинники впливу на отриманий результат навчання учнів  та прийняти рішення щодо їх коригування.</w:t>
      </w:r>
    </w:p>
    <w:p w14:paraId="6072C428" w14:textId="77777777" w:rsidR="00040BCF" w:rsidRDefault="00000000">
      <w:pPr>
        <w:pStyle w:val="af0"/>
        <w:numPr>
          <w:ilvl w:val="0"/>
          <w:numId w:val="2"/>
        </w:numPr>
        <w:shd w:val="clear" w:color="auto" w:fill="FFFFFF"/>
        <w:spacing w:after="220" w:line="240" w:lineRule="auto"/>
        <w:rPr>
          <w:rFonts w:eastAsia="Times New Roman" w:cs="Times New Roman"/>
          <w:bCs/>
          <w:color w:val="000000" w:themeColor="text1"/>
          <w:sz w:val="24"/>
          <w:szCs w:val="24"/>
          <w:lang w:eastAsia="uk-UA"/>
        </w:rPr>
      </w:pPr>
      <w:r>
        <w:rPr>
          <w:rFonts w:eastAsia="Times New Roman" w:cs="Times New Roman"/>
          <w:bCs/>
          <w:color w:val="000000" w:themeColor="text1"/>
          <w:sz w:val="24"/>
          <w:szCs w:val="24"/>
          <w:lang w:eastAsia="uk-UA"/>
        </w:rPr>
        <w:t>Удосконалювати систему формувального оцінювання учнів та урізноманітнювати зворотий зв</w:t>
      </w:r>
      <w:r>
        <w:rPr>
          <w:rFonts w:eastAsia="Times New Roman" w:cs="Times New Roman"/>
          <w:bCs/>
          <w:color w:val="000000" w:themeColor="text1"/>
          <w:sz w:val="24"/>
          <w:szCs w:val="24"/>
          <w:lang w:val="ru-RU" w:eastAsia="uk-UA"/>
        </w:rPr>
        <w:t>’</w:t>
      </w:r>
      <w:r>
        <w:rPr>
          <w:rFonts w:eastAsia="Times New Roman" w:cs="Times New Roman"/>
          <w:bCs/>
          <w:color w:val="000000" w:themeColor="text1"/>
          <w:sz w:val="24"/>
          <w:szCs w:val="24"/>
          <w:lang w:eastAsia="uk-UA"/>
        </w:rPr>
        <w:t>язок між учнем та вчителем.</w:t>
      </w:r>
    </w:p>
    <w:p w14:paraId="2DDC167D" w14:textId="77777777" w:rsidR="00040BCF" w:rsidRDefault="00000000">
      <w:pPr>
        <w:pStyle w:val="af0"/>
        <w:numPr>
          <w:ilvl w:val="0"/>
          <w:numId w:val="2"/>
        </w:numPr>
        <w:shd w:val="clear" w:color="auto" w:fill="FFFFFF"/>
        <w:spacing w:after="220" w:line="240" w:lineRule="auto"/>
        <w:rPr>
          <w:rFonts w:eastAsia="Times New Roman" w:cs="Times New Roman"/>
          <w:bCs/>
          <w:color w:val="000000" w:themeColor="text1"/>
          <w:sz w:val="24"/>
          <w:szCs w:val="24"/>
          <w:lang w:eastAsia="uk-UA"/>
        </w:rPr>
      </w:pPr>
      <w:r>
        <w:rPr>
          <w:rFonts w:eastAsia="Times New Roman" w:cs="Times New Roman"/>
          <w:color w:val="000000" w:themeColor="text1"/>
          <w:sz w:val="24"/>
          <w:szCs w:val="24"/>
          <w:lang w:eastAsia="uk-UA"/>
        </w:rPr>
        <w:t>Активізувати роботу педагогічних працівників щодо залучення здобувачів освіти до активної науково-дослідницької діяльності.</w:t>
      </w:r>
    </w:p>
    <w:p w14:paraId="6F5778B9" w14:textId="77777777" w:rsidR="00040BCF" w:rsidRDefault="00000000">
      <w:pPr>
        <w:pStyle w:val="af0"/>
        <w:numPr>
          <w:ilvl w:val="0"/>
          <w:numId w:val="2"/>
        </w:numPr>
        <w:shd w:val="clear" w:color="auto" w:fill="FFFFFF"/>
        <w:spacing w:after="220" w:line="240" w:lineRule="auto"/>
        <w:rPr>
          <w:rFonts w:eastAsia="Times New Roman" w:cs="Times New Roman"/>
          <w:bCs/>
          <w:color w:val="000000" w:themeColor="text1"/>
          <w:sz w:val="24"/>
          <w:szCs w:val="24"/>
          <w:lang w:eastAsia="uk-UA"/>
        </w:rPr>
      </w:pPr>
      <w:r>
        <w:rPr>
          <w:rFonts w:eastAsia="Times New Roman" w:cs="Times New Roman"/>
          <w:bCs/>
          <w:color w:val="000000" w:themeColor="text1"/>
          <w:sz w:val="24"/>
          <w:szCs w:val="24"/>
          <w:lang w:eastAsia="uk-UA"/>
        </w:rPr>
        <w:t>Вдосконалити та поглибити використання педагогами  прийомів самооцінювання та взаємооцінювання.</w:t>
      </w:r>
    </w:p>
    <w:p w14:paraId="09BF3DB5" w14:textId="77777777" w:rsidR="00040BCF" w:rsidRDefault="00040BCF">
      <w:pPr>
        <w:shd w:val="clear" w:color="auto" w:fill="FFFFFF"/>
        <w:spacing w:after="220" w:line="240" w:lineRule="auto"/>
        <w:jc w:val="center"/>
        <w:rPr>
          <w:rFonts w:eastAsia="Times New Roman" w:cs="Times New Roman"/>
          <w:b/>
          <w:bCs/>
          <w:color w:val="000000" w:themeColor="text1"/>
          <w:szCs w:val="28"/>
          <w:lang w:eastAsia="uk-UA"/>
        </w:rPr>
      </w:pPr>
    </w:p>
    <w:p w14:paraId="08AEFCD5" w14:textId="77777777" w:rsidR="00040BCF" w:rsidRDefault="00040BCF">
      <w:pPr>
        <w:shd w:val="clear" w:color="auto" w:fill="FFFFFF"/>
        <w:spacing w:after="220" w:line="240" w:lineRule="auto"/>
        <w:jc w:val="center"/>
        <w:rPr>
          <w:rFonts w:eastAsia="Times New Roman" w:cs="Times New Roman"/>
          <w:b/>
          <w:bCs/>
          <w:color w:val="000000" w:themeColor="text1"/>
          <w:szCs w:val="28"/>
          <w:lang w:eastAsia="uk-UA"/>
        </w:rPr>
      </w:pPr>
    </w:p>
    <w:p w14:paraId="3C263412" w14:textId="77777777" w:rsidR="00040BCF" w:rsidRDefault="00040BCF">
      <w:pPr>
        <w:spacing w:after="0" w:line="240" w:lineRule="auto"/>
        <w:rPr>
          <w:rFonts w:eastAsia="Times New Roman" w:cs="Times New Roman"/>
          <w:sz w:val="24"/>
          <w:szCs w:val="24"/>
        </w:rPr>
      </w:pPr>
    </w:p>
    <w:sectPr w:rsidR="00040BCF">
      <w:headerReference w:type="default" r:id="rId8"/>
      <w:pgSz w:w="16838" w:h="11906" w:orient="landscape"/>
      <w:pgMar w:top="851" w:right="850" w:bottom="1417" w:left="850" w:header="708" w:footer="708"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B5FEE5" w14:textId="77777777" w:rsidR="000A71E4" w:rsidRDefault="000A71E4">
      <w:pPr>
        <w:spacing w:line="240" w:lineRule="auto"/>
      </w:pPr>
      <w:r>
        <w:separator/>
      </w:r>
    </w:p>
  </w:endnote>
  <w:endnote w:type="continuationSeparator" w:id="0">
    <w:p w14:paraId="258968CA" w14:textId="77777777" w:rsidR="000A71E4" w:rsidRDefault="000A71E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default"/>
    <w:sig w:usb0="E1002EFF" w:usb1="C000605B" w:usb2="00000029" w:usb3="00000000" w:csb0="200101FF" w:csb1="2028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864A85" w14:textId="77777777" w:rsidR="000A71E4" w:rsidRDefault="000A71E4">
      <w:pPr>
        <w:spacing w:after="0"/>
      </w:pPr>
      <w:r>
        <w:separator/>
      </w:r>
    </w:p>
  </w:footnote>
  <w:footnote w:type="continuationSeparator" w:id="0">
    <w:p w14:paraId="5956C4E6" w14:textId="77777777" w:rsidR="000A71E4" w:rsidRDefault="000A71E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97835634"/>
      <w:docPartObj>
        <w:docPartGallery w:val="AutoText"/>
      </w:docPartObj>
    </w:sdtPr>
    <w:sdtContent>
      <w:p w14:paraId="321E722F" w14:textId="77777777" w:rsidR="00040BCF" w:rsidRDefault="00000000">
        <w:pPr>
          <w:pStyle w:val="ac"/>
          <w:jc w:val="center"/>
        </w:pPr>
        <w:r>
          <w:fldChar w:fldCharType="begin"/>
        </w:r>
        <w:r>
          <w:instrText>PAGE   \* MERGEFORMAT</w:instrText>
        </w:r>
        <w:r>
          <w:fldChar w:fldCharType="separate"/>
        </w:r>
        <w:r>
          <w:t>4</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CC1CAA"/>
    <w:multiLevelType w:val="multilevel"/>
    <w:tmpl w:val="1ECC1CA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7999395F"/>
    <w:multiLevelType w:val="multilevel"/>
    <w:tmpl w:val="7999395F"/>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284047462">
    <w:abstractNumId w:val="0"/>
  </w:num>
  <w:num w:numId="2" w16cid:durableId="872418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A2E8A"/>
    <w:rsid w:val="00016536"/>
    <w:rsid w:val="00027908"/>
    <w:rsid w:val="000300F5"/>
    <w:rsid w:val="000326E7"/>
    <w:rsid w:val="0003406A"/>
    <w:rsid w:val="00040BCF"/>
    <w:rsid w:val="000470A0"/>
    <w:rsid w:val="0005358E"/>
    <w:rsid w:val="00076C85"/>
    <w:rsid w:val="000A71E4"/>
    <w:rsid w:val="000B1F4D"/>
    <w:rsid w:val="000F1D4F"/>
    <w:rsid w:val="000F3C67"/>
    <w:rsid w:val="001058DC"/>
    <w:rsid w:val="001144D7"/>
    <w:rsid w:val="001178CD"/>
    <w:rsid w:val="0014662E"/>
    <w:rsid w:val="0016515D"/>
    <w:rsid w:val="001708B0"/>
    <w:rsid w:val="00173E77"/>
    <w:rsid w:val="00182854"/>
    <w:rsid w:val="00194459"/>
    <w:rsid w:val="001B6BC9"/>
    <w:rsid w:val="001B7CD4"/>
    <w:rsid w:val="001C4144"/>
    <w:rsid w:val="001C49DD"/>
    <w:rsid w:val="001C7EC3"/>
    <w:rsid w:val="001E4555"/>
    <w:rsid w:val="001F5E24"/>
    <w:rsid w:val="00211C32"/>
    <w:rsid w:val="00220E58"/>
    <w:rsid w:val="00222335"/>
    <w:rsid w:val="00231FE2"/>
    <w:rsid w:val="00283C2D"/>
    <w:rsid w:val="00297157"/>
    <w:rsid w:val="002B0732"/>
    <w:rsid w:val="002B10CE"/>
    <w:rsid w:val="002B62BB"/>
    <w:rsid w:val="002C0ED8"/>
    <w:rsid w:val="002C6529"/>
    <w:rsid w:val="002D15FB"/>
    <w:rsid w:val="002D1650"/>
    <w:rsid w:val="002E516B"/>
    <w:rsid w:val="002F14AB"/>
    <w:rsid w:val="002F528C"/>
    <w:rsid w:val="00305F23"/>
    <w:rsid w:val="00322F33"/>
    <w:rsid w:val="00323E38"/>
    <w:rsid w:val="003367E8"/>
    <w:rsid w:val="00352A36"/>
    <w:rsid w:val="0037066E"/>
    <w:rsid w:val="003779C6"/>
    <w:rsid w:val="003833F5"/>
    <w:rsid w:val="00384668"/>
    <w:rsid w:val="00384FCB"/>
    <w:rsid w:val="003858C6"/>
    <w:rsid w:val="00391A72"/>
    <w:rsid w:val="00394B8E"/>
    <w:rsid w:val="003A1D99"/>
    <w:rsid w:val="003A2E8A"/>
    <w:rsid w:val="003B3154"/>
    <w:rsid w:val="003B62B2"/>
    <w:rsid w:val="003C0552"/>
    <w:rsid w:val="003C340B"/>
    <w:rsid w:val="003C3940"/>
    <w:rsid w:val="003E151A"/>
    <w:rsid w:val="003E40B3"/>
    <w:rsid w:val="003E40C7"/>
    <w:rsid w:val="003E78D3"/>
    <w:rsid w:val="003E7CDE"/>
    <w:rsid w:val="00412EA9"/>
    <w:rsid w:val="004164B2"/>
    <w:rsid w:val="00416635"/>
    <w:rsid w:val="00417847"/>
    <w:rsid w:val="00425287"/>
    <w:rsid w:val="00431D19"/>
    <w:rsid w:val="004351E9"/>
    <w:rsid w:val="0043714C"/>
    <w:rsid w:val="00444DB9"/>
    <w:rsid w:val="00446AD2"/>
    <w:rsid w:val="00455E9A"/>
    <w:rsid w:val="004561B2"/>
    <w:rsid w:val="004604D7"/>
    <w:rsid w:val="00464578"/>
    <w:rsid w:val="004646D7"/>
    <w:rsid w:val="004676FB"/>
    <w:rsid w:val="004724B5"/>
    <w:rsid w:val="00472C0C"/>
    <w:rsid w:val="004770BF"/>
    <w:rsid w:val="004853B9"/>
    <w:rsid w:val="004A7449"/>
    <w:rsid w:val="004B7602"/>
    <w:rsid w:val="004D1A82"/>
    <w:rsid w:val="004D3148"/>
    <w:rsid w:val="004E2978"/>
    <w:rsid w:val="004E6F96"/>
    <w:rsid w:val="004F7A80"/>
    <w:rsid w:val="00501A90"/>
    <w:rsid w:val="00521A20"/>
    <w:rsid w:val="00542684"/>
    <w:rsid w:val="005432BA"/>
    <w:rsid w:val="00556329"/>
    <w:rsid w:val="005654F7"/>
    <w:rsid w:val="00573F0E"/>
    <w:rsid w:val="005869D2"/>
    <w:rsid w:val="005A28F0"/>
    <w:rsid w:val="005A59B8"/>
    <w:rsid w:val="005B221B"/>
    <w:rsid w:val="005B4A60"/>
    <w:rsid w:val="005B698D"/>
    <w:rsid w:val="005B6A30"/>
    <w:rsid w:val="005B6FCE"/>
    <w:rsid w:val="005C2E20"/>
    <w:rsid w:val="005C3D70"/>
    <w:rsid w:val="005D03EE"/>
    <w:rsid w:val="005E2693"/>
    <w:rsid w:val="005F32E7"/>
    <w:rsid w:val="0062735D"/>
    <w:rsid w:val="00661692"/>
    <w:rsid w:val="00664157"/>
    <w:rsid w:val="00681BC8"/>
    <w:rsid w:val="00697F99"/>
    <w:rsid w:val="006A0985"/>
    <w:rsid w:val="006A4887"/>
    <w:rsid w:val="006B5A92"/>
    <w:rsid w:val="006D19F3"/>
    <w:rsid w:val="006D52EA"/>
    <w:rsid w:val="006E4012"/>
    <w:rsid w:val="006F38E9"/>
    <w:rsid w:val="007021F4"/>
    <w:rsid w:val="007120D2"/>
    <w:rsid w:val="00714631"/>
    <w:rsid w:val="0074252C"/>
    <w:rsid w:val="0074794E"/>
    <w:rsid w:val="0076655A"/>
    <w:rsid w:val="007734C7"/>
    <w:rsid w:val="00780A03"/>
    <w:rsid w:val="0079346E"/>
    <w:rsid w:val="0079627E"/>
    <w:rsid w:val="007B1A6C"/>
    <w:rsid w:val="007B1A71"/>
    <w:rsid w:val="007C5972"/>
    <w:rsid w:val="007F3B1A"/>
    <w:rsid w:val="0080075D"/>
    <w:rsid w:val="00811D3C"/>
    <w:rsid w:val="008124D1"/>
    <w:rsid w:val="00824E59"/>
    <w:rsid w:val="00831171"/>
    <w:rsid w:val="008311FC"/>
    <w:rsid w:val="008323E6"/>
    <w:rsid w:val="00851313"/>
    <w:rsid w:val="00851966"/>
    <w:rsid w:val="008541F6"/>
    <w:rsid w:val="00860C64"/>
    <w:rsid w:val="008677BF"/>
    <w:rsid w:val="00885F93"/>
    <w:rsid w:val="00896746"/>
    <w:rsid w:val="009025ED"/>
    <w:rsid w:val="0090433B"/>
    <w:rsid w:val="009116D7"/>
    <w:rsid w:val="0091283C"/>
    <w:rsid w:val="00913702"/>
    <w:rsid w:val="009155DE"/>
    <w:rsid w:val="00920FBA"/>
    <w:rsid w:val="00925E0D"/>
    <w:rsid w:val="00931F7F"/>
    <w:rsid w:val="009400AB"/>
    <w:rsid w:val="00946F64"/>
    <w:rsid w:val="0096333D"/>
    <w:rsid w:val="0096681B"/>
    <w:rsid w:val="009766C6"/>
    <w:rsid w:val="0098391B"/>
    <w:rsid w:val="009852D2"/>
    <w:rsid w:val="009923D4"/>
    <w:rsid w:val="009A186C"/>
    <w:rsid w:val="009A35F8"/>
    <w:rsid w:val="009A3E8B"/>
    <w:rsid w:val="009A72ED"/>
    <w:rsid w:val="009B147F"/>
    <w:rsid w:val="009B6B5A"/>
    <w:rsid w:val="009B78B3"/>
    <w:rsid w:val="009C05A2"/>
    <w:rsid w:val="009C6A72"/>
    <w:rsid w:val="009C722A"/>
    <w:rsid w:val="009D2083"/>
    <w:rsid w:val="009E5295"/>
    <w:rsid w:val="00A00EFC"/>
    <w:rsid w:val="00A0681A"/>
    <w:rsid w:val="00A21B94"/>
    <w:rsid w:val="00A22F49"/>
    <w:rsid w:val="00A26C0D"/>
    <w:rsid w:val="00A40302"/>
    <w:rsid w:val="00A40594"/>
    <w:rsid w:val="00A43E90"/>
    <w:rsid w:val="00A44130"/>
    <w:rsid w:val="00A74D50"/>
    <w:rsid w:val="00A76806"/>
    <w:rsid w:val="00A835C4"/>
    <w:rsid w:val="00AA1486"/>
    <w:rsid w:val="00AA2594"/>
    <w:rsid w:val="00AC53FF"/>
    <w:rsid w:val="00AD23F3"/>
    <w:rsid w:val="00AD7D93"/>
    <w:rsid w:val="00AE166C"/>
    <w:rsid w:val="00AF11C5"/>
    <w:rsid w:val="00AF1653"/>
    <w:rsid w:val="00B03D84"/>
    <w:rsid w:val="00B11164"/>
    <w:rsid w:val="00B11A7B"/>
    <w:rsid w:val="00B11CCB"/>
    <w:rsid w:val="00B11E1C"/>
    <w:rsid w:val="00B16D9C"/>
    <w:rsid w:val="00B17F78"/>
    <w:rsid w:val="00B22C56"/>
    <w:rsid w:val="00B25D5E"/>
    <w:rsid w:val="00B30B78"/>
    <w:rsid w:val="00B356E4"/>
    <w:rsid w:val="00B46ECE"/>
    <w:rsid w:val="00B507F3"/>
    <w:rsid w:val="00B6169E"/>
    <w:rsid w:val="00B62AA0"/>
    <w:rsid w:val="00B63446"/>
    <w:rsid w:val="00B67CB2"/>
    <w:rsid w:val="00B83E1E"/>
    <w:rsid w:val="00B84215"/>
    <w:rsid w:val="00B95D38"/>
    <w:rsid w:val="00B971BD"/>
    <w:rsid w:val="00BA3DC1"/>
    <w:rsid w:val="00BB4053"/>
    <w:rsid w:val="00BE1334"/>
    <w:rsid w:val="00BE647F"/>
    <w:rsid w:val="00BF4BD0"/>
    <w:rsid w:val="00BF6B78"/>
    <w:rsid w:val="00C0422F"/>
    <w:rsid w:val="00C0766B"/>
    <w:rsid w:val="00C13C03"/>
    <w:rsid w:val="00C262C4"/>
    <w:rsid w:val="00C42D00"/>
    <w:rsid w:val="00C5440E"/>
    <w:rsid w:val="00C617E2"/>
    <w:rsid w:val="00C67539"/>
    <w:rsid w:val="00C71359"/>
    <w:rsid w:val="00C73513"/>
    <w:rsid w:val="00C93444"/>
    <w:rsid w:val="00C945CE"/>
    <w:rsid w:val="00C97179"/>
    <w:rsid w:val="00CA1CB7"/>
    <w:rsid w:val="00CA33BE"/>
    <w:rsid w:val="00CB1714"/>
    <w:rsid w:val="00CC0BEF"/>
    <w:rsid w:val="00CC788F"/>
    <w:rsid w:val="00CD167A"/>
    <w:rsid w:val="00CD4C44"/>
    <w:rsid w:val="00CD7A67"/>
    <w:rsid w:val="00CE5F88"/>
    <w:rsid w:val="00CE6B25"/>
    <w:rsid w:val="00D26118"/>
    <w:rsid w:val="00D272DD"/>
    <w:rsid w:val="00D32A32"/>
    <w:rsid w:val="00D439A9"/>
    <w:rsid w:val="00D44812"/>
    <w:rsid w:val="00D75008"/>
    <w:rsid w:val="00D84D38"/>
    <w:rsid w:val="00DA3EDB"/>
    <w:rsid w:val="00DB60AD"/>
    <w:rsid w:val="00DB7098"/>
    <w:rsid w:val="00DC0FBB"/>
    <w:rsid w:val="00DC428D"/>
    <w:rsid w:val="00DC57E2"/>
    <w:rsid w:val="00DC6673"/>
    <w:rsid w:val="00DF29C9"/>
    <w:rsid w:val="00DF71F9"/>
    <w:rsid w:val="00E102FE"/>
    <w:rsid w:val="00E1289C"/>
    <w:rsid w:val="00E2296B"/>
    <w:rsid w:val="00E22B64"/>
    <w:rsid w:val="00E27E93"/>
    <w:rsid w:val="00E550C6"/>
    <w:rsid w:val="00E60968"/>
    <w:rsid w:val="00E62B32"/>
    <w:rsid w:val="00E6622B"/>
    <w:rsid w:val="00E84A15"/>
    <w:rsid w:val="00E90CD2"/>
    <w:rsid w:val="00E95982"/>
    <w:rsid w:val="00EB4F56"/>
    <w:rsid w:val="00EB7EFA"/>
    <w:rsid w:val="00EC64CA"/>
    <w:rsid w:val="00ED1DD6"/>
    <w:rsid w:val="00EE475B"/>
    <w:rsid w:val="00EF28F6"/>
    <w:rsid w:val="00EF4862"/>
    <w:rsid w:val="00F27986"/>
    <w:rsid w:val="00F325A8"/>
    <w:rsid w:val="00F36E1D"/>
    <w:rsid w:val="00F53681"/>
    <w:rsid w:val="00F6710A"/>
    <w:rsid w:val="00F741CD"/>
    <w:rsid w:val="00F846C7"/>
    <w:rsid w:val="00FC6DCA"/>
    <w:rsid w:val="00FD19E2"/>
    <w:rsid w:val="00FD25DE"/>
    <w:rsid w:val="00FD51F3"/>
    <w:rsid w:val="511A4EA0"/>
    <w:rsid w:val="73FC77D8"/>
    <w:rsid w:val="7C0500C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08B74B"/>
  <w15:docId w15:val="{EC9ACC2B-6DDA-4DC9-9186-55D552DF1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HAnsi"/>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sz w:val="28"/>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pPr>
      <w:spacing w:after="0" w:line="240" w:lineRule="auto"/>
    </w:pPr>
    <w:rPr>
      <w:rFonts w:ascii="Tahoma" w:hAnsi="Tahoma" w:cs="Tahoma"/>
      <w:sz w:val="16"/>
      <w:szCs w:val="16"/>
    </w:rPr>
  </w:style>
  <w:style w:type="character" w:styleId="a5">
    <w:name w:val="annotation reference"/>
    <w:basedOn w:val="a0"/>
    <w:uiPriority w:val="99"/>
    <w:semiHidden/>
    <w:unhideWhenUsed/>
    <w:qFormat/>
    <w:rPr>
      <w:sz w:val="16"/>
      <w:szCs w:val="16"/>
    </w:rPr>
  </w:style>
  <w:style w:type="paragraph" w:styleId="a6">
    <w:name w:val="annotation text"/>
    <w:basedOn w:val="a"/>
    <w:link w:val="a7"/>
    <w:uiPriority w:val="99"/>
    <w:semiHidden/>
    <w:unhideWhenUsed/>
    <w:qFormat/>
    <w:pPr>
      <w:spacing w:line="240" w:lineRule="auto"/>
    </w:pPr>
    <w:rPr>
      <w:sz w:val="20"/>
      <w:szCs w:val="20"/>
    </w:rPr>
  </w:style>
  <w:style w:type="paragraph" w:styleId="a8">
    <w:name w:val="annotation subject"/>
    <w:basedOn w:val="a6"/>
    <w:next w:val="a6"/>
    <w:link w:val="a9"/>
    <w:uiPriority w:val="99"/>
    <w:semiHidden/>
    <w:unhideWhenUsed/>
    <w:qFormat/>
    <w:rPr>
      <w:b/>
      <w:bCs/>
    </w:rPr>
  </w:style>
  <w:style w:type="paragraph" w:styleId="aa">
    <w:name w:val="footer"/>
    <w:basedOn w:val="a"/>
    <w:link w:val="ab"/>
    <w:uiPriority w:val="99"/>
    <w:unhideWhenUsed/>
    <w:pPr>
      <w:tabs>
        <w:tab w:val="center" w:pos="4819"/>
        <w:tab w:val="right" w:pos="9639"/>
      </w:tabs>
      <w:spacing w:after="0" w:line="240" w:lineRule="auto"/>
    </w:pPr>
  </w:style>
  <w:style w:type="paragraph" w:styleId="ac">
    <w:name w:val="header"/>
    <w:basedOn w:val="a"/>
    <w:link w:val="ad"/>
    <w:uiPriority w:val="99"/>
    <w:unhideWhenUsed/>
    <w:pPr>
      <w:tabs>
        <w:tab w:val="center" w:pos="4819"/>
        <w:tab w:val="right" w:pos="9639"/>
      </w:tabs>
      <w:spacing w:after="0" w:line="240" w:lineRule="auto"/>
    </w:pPr>
  </w:style>
  <w:style w:type="character" w:styleId="ae">
    <w:name w:val="Hyperlink"/>
    <w:basedOn w:val="a0"/>
    <w:uiPriority w:val="99"/>
    <w:semiHidden/>
    <w:unhideWhenUsed/>
    <w:rPr>
      <w:color w:val="0000FF"/>
      <w:u w:val="single"/>
    </w:rPr>
  </w:style>
  <w:style w:type="table" w:styleId="af">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34"/>
    <w:qFormat/>
    <w:pPr>
      <w:ind w:left="720"/>
      <w:contextualSpacing/>
    </w:pPr>
  </w:style>
  <w:style w:type="character" w:customStyle="1" w:styleId="ad">
    <w:name w:val="Верхний колонтитул Знак"/>
    <w:basedOn w:val="a0"/>
    <w:link w:val="ac"/>
    <w:uiPriority w:val="99"/>
    <w:qFormat/>
  </w:style>
  <w:style w:type="character" w:customStyle="1" w:styleId="ab">
    <w:name w:val="Нижний колонтитул Знак"/>
    <w:basedOn w:val="a0"/>
    <w:link w:val="aa"/>
    <w:uiPriority w:val="99"/>
    <w:qFormat/>
  </w:style>
  <w:style w:type="character" w:customStyle="1" w:styleId="a4">
    <w:name w:val="Текст выноски Знак"/>
    <w:basedOn w:val="a0"/>
    <w:link w:val="a3"/>
    <w:uiPriority w:val="99"/>
    <w:semiHidden/>
    <w:qFormat/>
    <w:rPr>
      <w:rFonts w:ascii="Tahoma" w:hAnsi="Tahoma" w:cs="Tahoma"/>
      <w:sz w:val="16"/>
      <w:szCs w:val="16"/>
    </w:rPr>
  </w:style>
  <w:style w:type="character" w:customStyle="1" w:styleId="a7">
    <w:name w:val="Текст примечания Знак"/>
    <w:basedOn w:val="a0"/>
    <w:link w:val="a6"/>
    <w:uiPriority w:val="99"/>
    <w:semiHidden/>
    <w:qFormat/>
    <w:rPr>
      <w:sz w:val="20"/>
      <w:szCs w:val="20"/>
    </w:rPr>
  </w:style>
  <w:style w:type="character" w:customStyle="1" w:styleId="a9">
    <w:name w:val="Тема примечания Знак"/>
    <w:basedOn w:val="a7"/>
    <w:link w:val="a8"/>
    <w:uiPriority w:val="99"/>
    <w:semiHidden/>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E1E443-AFF0-42C2-A457-03094D811D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485</TotalTime>
  <Pages>6</Pages>
  <Words>5267</Words>
  <Characters>3003</Characters>
  <Application>Microsoft Office Word</Application>
  <DocSecurity>0</DocSecurity>
  <Lines>25</Lines>
  <Paragraphs>16</Paragraphs>
  <ScaleCrop>false</ScaleCrop>
  <Company/>
  <LinksUpToDate>false</LinksUpToDate>
  <CharactersWithSpaces>8254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35</cp:revision>
  <cp:lastPrinted>2019-08-21T10:16:00Z</cp:lastPrinted>
  <dcterms:created xsi:type="dcterms:W3CDTF">2023-06-17T12:30:00Z</dcterms:created>
  <dcterms:modified xsi:type="dcterms:W3CDTF">2023-08-18T14:23:00Z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1033-12.2.0.13110</vt:lpwstr>
  </property>
  <property fmtid="{D5CDD505-2E9C-101B-9397-08002B2CF9AE}" pid="3" name="ICV">
    <vt:lpwstr>24559596526E4A548394046427904FF6_13</vt:lpwstr>
  </property>
</Properties>
</file>